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35" w:rsidRPr="00C12F7B" w:rsidRDefault="002B1B35" w:rsidP="002B1B35">
      <w:pPr>
        <w:jc w:val="center"/>
        <w:rPr>
          <w:b/>
          <w:bCs/>
          <w:sz w:val="20"/>
          <w:szCs w:val="20"/>
        </w:rPr>
      </w:pPr>
    </w:p>
    <w:p w:rsidR="00C12F7B" w:rsidRPr="00C12F7B" w:rsidRDefault="00C12F7B" w:rsidP="002B1B35">
      <w:pPr>
        <w:jc w:val="center"/>
        <w:rPr>
          <w:b/>
          <w:bCs/>
          <w:sz w:val="20"/>
          <w:szCs w:val="20"/>
        </w:rPr>
      </w:pPr>
    </w:p>
    <w:p w:rsidR="00C12F7B" w:rsidRPr="00C12F7B" w:rsidRDefault="00C12F7B" w:rsidP="002B1B35">
      <w:pPr>
        <w:jc w:val="center"/>
        <w:rPr>
          <w:b/>
          <w:bCs/>
          <w:sz w:val="20"/>
          <w:szCs w:val="20"/>
        </w:rPr>
      </w:pPr>
    </w:p>
    <w:p w:rsidR="00C12F7B" w:rsidRPr="00C12F7B" w:rsidRDefault="00C12F7B" w:rsidP="002B1B35">
      <w:pPr>
        <w:jc w:val="center"/>
        <w:rPr>
          <w:b/>
          <w:bCs/>
          <w:sz w:val="20"/>
          <w:szCs w:val="20"/>
        </w:rPr>
      </w:pPr>
    </w:p>
    <w:p w:rsidR="00C12F7B" w:rsidRPr="00C12F7B" w:rsidRDefault="00C12F7B" w:rsidP="002B1B35">
      <w:pPr>
        <w:jc w:val="center"/>
        <w:rPr>
          <w:b/>
          <w:bCs/>
          <w:sz w:val="20"/>
          <w:szCs w:val="20"/>
        </w:rPr>
      </w:pPr>
    </w:p>
    <w:p w:rsidR="00C12F7B" w:rsidRPr="00C12F7B" w:rsidRDefault="00C12F7B" w:rsidP="002B1B35">
      <w:pPr>
        <w:jc w:val="center"/>
        <w:rPr>
          <w:b/>
          <w:bCs/>
          <w:sz w:val="20"/>
          <w:szCs w:val="20"/>
        </w:rPr>
      </w:pPr>
    </w:p>
    <w:p w:rsidR="00C12F7B" w:rsidRPr="00C12F7B" w:rsidRDefault="00C12F7B" w:rsidP="002B1B35">
      <w:pPr>
        <w:jc w:val="center"/>
        <w:rPr>
          <w:b/>
          <w:bCs/>
          <w:sz w:val="20"/>
          <w:szCs w:val="20"/>
        </w:rPr>
      </w:pPr>
    </w:p>
    <w:p w:rsidR="00C12F7B" w:rsidRDefault="00C12F7B" w:rsidP="002B1B35">
      <w:pPr>
        <w:jc w:val="center"/>
        <w:rPr>
          <w:b/>
          <w:bCs/>
          <w:sz w:val="20"/>
          <w:szCs w:val="20"/>
        </w:rPr>
      </w:pPr>
    </w:p>
    <w:p w:rsidR="009D148C" w:rsidRDefault="009D148C" w:rsidP="002B1B35">
      <w:pPr>
        <w:jc w:val="center"/>
        <w:rPr>
          <w:b/>
          <w:bCs/>
          <w:sz w:val="20"/>
          <w:szCs w:val="20"/>
        </w:rPr>
      </w:pPr>
    </w:p>
    <w:p w:rsidR="009D148C" w:rsidRDefault="009D148C" w:rsidP="002B1B35">
      <w:pPr>
        <w:jc w:val="center"/>
        <w:rPr>
          <w:b/>
          <w:bCs/>
          <w:sz w:val="20"/>
          <w:szCs w:val="20"/>
        </w:rPr>
      </w:pPr>
    </w:p>
    <w:p w:rsidR="009D148C" w:rsidRDefault="009D148C" w:rsidP="002B1B35">
      <w:pPr>
        <w:jc w:val="center"/>
        <w:rPr>
          <w:b/>
          <w:bCs/>
          <w:sz w:val="20"/>
          <w:szCs w:val="20"/>
        </w:rPr>
      </w:pPr>
    </w:p>
    <w:p w:rsidR="009D148C" w:rsidRDefault="009D148C" w:rsidP="002B1B35">
      <w:pPr>
        <w:jc w:val="center"/>
        <w:rPr>
          <w:b/>
          <w:bCs/>
          <w:sz w:val="20"/>
          <w:szCs w:val="20"/>
        </w:rPr>
      </w:pPr>
    </w:p>
    <w:p w:rsidR="009D148C" w:rsidRDefault="009D148C" w:rsidP="002B1B35">
      <w:pPr>
        <w:jc w:val="center"/>
        <w:rPr>
          <w:b/>
          <w:bCs/>
          <w:sz w:val="20"/>
          <w:szCs w:val="20"/>
        </w:rPr>
      </w:pPr>
    </w:p>
    <w:p w:rsidR="009D148C" w:rsidRDefault="009D148C" w:rsidP="002B1B35">
      <w:pPr>
        <w:jc w:val="center"/>
        <w:rPr>
          <w:b/>
          <w:bCs/>
          <w:sz w:val="20"/>
          <w:szCs w:val="20"/>
        </w:rPr>
      </w:pPr>
    </w:p>
    <w:p w:rsidR="008F5EE1" w:rsidRDefault="008F5EE1" w:rsidP="002B1B35">
      <w:pPr>
        <w:jc w:val="center"/>
        <w:rPr>
          <w:b/>
          <w:bCs/>
          <w:sz w:val="20"/>
          <w:szCs w:val="20"/>
        </w:rPr>
      </w:pPr>
    </w:p>
    <w:p w:rsidR="008F5EE1" w:rsidRDefault="008F5EE1" w:rsidP="002B1B35">
      <w:pPr>
        <w:jc w:val="center"/>
        <w:rPr>
          <w:b/>
          <w:bCs/>
          <w:sz w:val="20"/>
          <w:szCs w:val="20"/>
        </w:rPr>
      </w:pPr>
    </w:p>
    <w:p w:rsidR="008F5EE1" w:rsidRDefault="008F5EE1" w:rsidP="002B1B35">
      <w:pPr>
        <w:jc w:val="center"/>
        <w:rPr>
          <w:b/>
          <w:bCs/>
          <w:sz w:val="20"/>
          <w:szCs w:val="20"/>
        </w:rPr>
      </w:pPr>
    </w:p>
    <w:p w:rsidR="00BC2FC9" w:rsidRDefault="00BC2FC9" w:rsidP="002B1B35">
      <w:pPr>
        <w:jc w:val="center"/>
        <w:rPr>
          <w:b/>
          <w:bCs/>
          <w:sz w:val="20"/>
          <w:szCs w:val="20"/>
        </w:rPr>
      </w:pPr>
    </w:p>
    <w:p w:rsidR="008F5EE1" w:rsidRDefault="008F5EE1" w:rsidP="002B1B35">
      <w:pPr>
        <w:jc w:val="center"/>
        <w:rPr>
          <w:b/>
          <w:bCs/>
          <w:sz w:val="20"/>
          <w:szCs w:val="20"/>
        </w:rPr>
      </w:pPr>
    </w:p>
    <w:p w:rsidR="00C12F7B" w:rsidRPr="00C12F7B" w:rsidRDefault="00C12F7B" w:rsidP="002B1B35">
      <w:pPr>
        <w:jc w:val="center"/>
        <w:rPr>
          <w:b/>
          <w:bCs/>
          <w:sz w:val="20"/>
          <w:szCs w:val="20"/>
        </w:rPr>
      </w:pPr>
    </w:p>
    <w:p w:rsidR="00C12F7B" w:rsidRPr="005E725D" w:rsidRDefault="00C12F7B" w:rsidP="002B1B35">
      <w:pPr>
        <w:jc w:val="center"/>
        <w:rPr>
          <w:bCs/>
          <w:sz w:val="32"/>
          <w:szCs w:val="32"/>
        </w:rPr>
      </w:pPr>
    </w:p>
    <w:p w:rsidR="00385046" w:rsidRPr="001C40E5" w:rsidRDefault="00385046" w:rsidP="00192A9E">
      <w:pPr>
        <w:jc w:val="center"/>
        <w:rPr>
          <w:b/>
          <w:bCs/>
          <w:sz w:val="28"/>
          <w:szCs w:val="28"/>
        </w:rPr>
      </w:pPr>
      <w:r w:rsidRPr="001C40E5">
        <w:rPr>
          <w:b/>
          <w:bCs/>
          <w:sz w:val="28"/>
          <w:szCs w:val="28"/>
        </w:rPr>
        <w:t xml:space="preserve">Текст </w:t>
      </w:r>
    </w:p>
    <w:p w:rsidR="00385046" w:rsidRPr="001C40E5" w:rsidRDefault="00026847" w:rsidP="00192A9E">
      <w:pPr>
        <w:jc w:val="center"/>
        <w:rPr>
          <w:b/>
          <w:bCs/>
          <w:sz w:val="28"/>
          <w:szCs w:val="28"/>
        </w:rPr>
      </w:pPr>
      <w:r w:rsidRPr="001C40E5">
        <w:rPr>
          <w:b/>
          <w:bCs/>
          <w:sz w:val="28"/>
          <w:szCs w:val="28"/>
        </w:rPr>
        <w:t>П</w:t>
      </w:r>
      <w:r w:rsidR="00385046" w:rsidRPr="001C40E5">
        <w:rPr>
          <w:b/>
          <w:bCs/>
          <w:sz w:val="28"/>
          <w:szCs w:val="28"/>
        </w:rPr>
        <w:t>равил доверительного управления</w:t>
      </w:r>
    </w:p>
    <w:p w:rsidR="002B1B35" w:rsidRPr="001C40E5" w:rsidRDefault="00385046" w:rsidP="002B1B35">
      <w:pPr>
        <w:pStyle w:val="ConsPlusTitle"/>
        <w:widowControl/>
        <w:jc w:val="center"/>
        <w:rPr>
          <w:sz w:val="28"/>
          <w:szCs w:val="28"/>
        </w:rPr>
      </w:pPr>
      <w:r w:rsidRPr="001C40E5">
        <w:rPr>
          <w:sz w:val="28"/>
          <w:szCs w:val="28"/>
        </w:rPr>
        <w:t>Закрытым паевым инвестиционным фондом недвижимости</w:t>
      </w:r>
    </w:p>
    <w:p w:rsidR="002B1B35" w:rsidRPr="001C40E5" w:rsidRDefault="002B1B35">
      <w:pPr>
        <w:pStyle w:val="ConsPlusTitle"/>
        <w:widowControl/>
        <w:jc w:val="center"/>
        <w:rPr>
          <w:sz w:val="28"/>
          <w:szCs w:val="28"/>
        </w:rPr>
      </w:pPr>
      <w:r w:rsidRPr="001C40E5">
        <w:rPr>
          <w:sz w:val="28"/>
          <w:szCs w:val="28"/>
        </w:rPr>
        <w:t xml:space="preserve"> «Москва</w:t>
      </w:r>
      <w:r w:rsidR="00892FA2" w:rsidRPr="001C40E5">
        <w:rPr>
          <w:sz w:val="28"/>
          <w:szCs w:val="28"/>
        </w:rPr>
        <w:t xml:space="preserve"> - </w:t>
      </w:r>
      <w:proofErr w:type="spellStart"/>
      <w:r w:rsidR="00892FA2" w:rsidRPr="001C40E5">
        <w:rPr>
          <w:sz w:val="28"/>
          <w:szCs w:val="28"/>
        </w:rPr>
        <w:t>Ритейл</w:t>
      </w:r>
      <w:proofErr w:type="spellEnd"/>
      <w:r w:rsidRPr="001C40E5">
        <w:rPr>
          <w:sz w:val="28"/>
          <w:szCs w:val="28"/>
        </w:rPr>
        <w:t>»</w:t>
      </w:r>
    </w:p>
    <w:p w:rsidR="002B1B35" w:rsidRPr="00B42854" w:rsidRDefault="002B1B35" w:rsidP="002B1B35">
      <w:pPr>
        <w:jc w:val="center"/>
        <w:rPr>
          <w:bCs/>
          <w:sz w:val="22"/>
          <w:szCs w:val="22"/>
        </w:rPr>
      </w:pPr>
      <w:r w:rsidRPr="00B42854">
        <w:rPr>
          <w:bCs/>
          <w:sz w:val="22"/>
          <w:szCs w:val="22"/>
        </w:rPr>
        <w:t>под управлением Общества с ограниченной ответственностью</w:t>
      </w:r>
    </w:p>
    <w:p w:rsidR="002B1B35" w:rsidRPr="00B42854" w:rsidRDefault="002B1B35" w:rsidP="002B1B35">
      <w:pPr>
        <w:jc w:val="center"/>
        <w:rPr>
          <w:bCs/>
          <w:sz w:val="22"/>
          <w:szCs w:val="22"/>
        </w:rPr>
      </w:pPr>
      <w:r w:rsidRPr="00B42854">
        <w:rPr>
          <w:bCs/>
          <w:sz w:val="22"/>
          <w:szCs w:val="22"/>
        </w:rPr>
        <w:t>«Управляющая компания «</w:t>
      </w:r>
      <w:proofErr w:type="spellStart"/>
      <w:r w:rsidRPr="00B42854">
        <w:rPr>
          <w:bCs/>
          <w:sz w:val="22"/>
          <w:szCs w:val="22"/>
        </w:rPr>
        <w:t>Финам</w:t>
      </w:r>
      <w:proofErr w:type="spellEnd"/>
      <w:r w:rsidRPr="00B42854">
        <w:rPr>
          <w:bCs/>
          <w:sz w:val="22"/>
          <w:szCs w:val="22"/>
        </w:rPr>
        <w:t xml:space="preserve"> Менеджмент»</w:t>
      </w:r>
      <w:r w:rsidR="009779F2" w:rsidRPr="00B42854">
        <w:rPr>
          <w:bCs/>
          <w:sz w:val="22"/>
          <w:szCs w:val="22"/>
        </w:rPr>
        <w:t>,</w:t>
      </w:r>
    </w:p>
    <w:p w:rsidR="00B83E18" w:rsidRPr="00B42854" w:rsidRDefault="009779F2" w:rsidP="00B83E18">
      <w:pPr>
        <w:autoSpaceDE w:val="0"/>
        <w:autoSpaceDN w:val="0"/>
        <w:adjustRightInd w:val="0"/>
        <w:jc w:val="center"/>
        <w:rPr>
          <w:bCs/>
          <w:sz w:val="22"/>
          <w:szCs w:val="22"/>
        </w:rPr>
      </w:pPr>
      <w:r w:rsidRPr="00B42854">
        <w:rPr>
          <w:bCs/>
          <w:sz w:val="22"/>
          <w:szCs w:val="22"/>
        </w:rPr>
        <w:t>с</w:t>
      </w:r>
      <w:r w:rsidR="00192A9E" w:rsidRPr="00B42854">
        <w:rPr>
          <w:bCs/>
          <w:sz w:val="22"/>
          <w:szCs w:val="22"/>
        </w:rPr>
        <w:t xml:space="preserve"> изменениями и дополнениями,</w:t>
      </w:r>
      <w:r w:rsidR="00B83E18" w:rsidRPr="00B42854">
        <w:rPr>
          <w:bCs/>
          <w:sz w:val="22"/>
          <w:szCs w:val="22"/>
        </w:rPr>
        <w:t xml:space="preserve"> </w:t>
      </w:r>
      <w:r w:rsidR="00192A9E" w:rsidRPr="00B42854">
        <w:rPr>
          <w:bCs/>
          <w:sz w:val="22"/>
          <w:szCs w:val="22"/>
        </w:rPr>
        <w:t>утвержденными</w:t>
      </w:r>
    </w:p>
    <w:p w:rsidR="00040AF2" w:rsidRPr="00B42854" w:rsidRDefault="00040AF2" w:rsidP="00040AF2">
      <w:pPr>
        <w:autoSpaceDE w:val="0"/>
        <w:autoSpaceDN w:val="0"/>
        <w:adjustRightInd w:val="0"/>
        <w:jc w:val="center"/>
        <w:rPr>
          <w:bCs/>
          <w:sz w:val="22"/>
          <w:szCs w:val="22"/>
        </w:rPr>
      </w:pPr>
      <w:r w:rsidRPr="00B42854">
        <w:rPr>
          <w:bCs/>
          <w:sz w:val="22"/>
          <w:szCs w:val="22"/>
        </w:rPr>
        <w:t>Внеочередным общим собранием участников ООО «Управляющая компания</w:t>
      </w:r>
    </w:p>
    <w:p w:rsidR="00040AF2" w:rsidRPr="00B42854" w:rsidRDefault="00040AF2" w:rsidP="00040AF2">
      <w:pPr>
        <w:autoSpaceDE w:val="0"/>
        <w:autoSpaceDN w:val="0"/>
        <w:adjustRightInd w:val="0"/>
        <w:jc w:val="center"/>
        <w:rPr>
          <w:bCs/>
          <w:sz w:val="22"/>
          <w:szCs w:val="22"/>
        </w:rPr>
      </w:pPr>
      <w:r w:rsidRPr="00B42854">
        <w:rPr>
          <w:bCs/>
          <w:sz w:val="22"/>
          <w:szCs w:val="22"/>
        </w:rPr>
        <w:t>«</w:t>
      </w:r>
      <w:proofErr w:type="spellStart"/>
      <w:r w:rsidRPr="00B42854">
        <w:rPr>
          <w:bCs/>
          <w:sz w:val="22"/>
          <w:szCs w:val="22"/>
        </w:rPr>
        <w:t>Финам</w:t>
      </w:r>
      <w:proofErr w:type="spellEnd"/>
      <w:r w:rsidRPr="00B42854">
        <w:rPr>
          <w:bCs/>
          <w:sz w:val="22"/>
          <w:szCs w:val="22"/>
        </w:rPr>
        <w:t xml:space="preserve"> Менеджмент» (Протокол №</w:t>
      </w:r>
      <w:r w:rsidR="009705E6" w:rsidRPr="009919C7">
        <w:rPr>
          <w:bCs/>
          <w:sz w:val="22"/>
          <w:szCs w:val="22"/>
        </w:rPr>
        <w:t>6</w:t>
      </w:r>
      <w:r w:rsidR="000B1860">
        <w:rPr>
          <w:bCs/>
          <w:sz w:val="22"/>
          <w:szCs w:val="22"/>
        </w:rPr>
        <w:t>/2012</w:t>
      </w:r>
      <w:r w:rsidRPr="00B42854">
        <w:rPr>
          <w:bCs/>
          <w:sz w:val="22"/>
          <w:szCs w:val="22"/>
        </w:rPr>
        <w:t xml:space="preserve"> от </w:t>
      </w:r>
      <w:r w:rsidR="000B1860">
        <w:rPr>
          <w:bCs/>
          <w:sz w:val="22"/>
          <w:szCs w:val="22"/>
        </w:rPr>
        <w:t>2</w:t>
      </w:r>
      <w:r w:rsidR="009705E6" w:rsidRPr="009919C7">
        <w:rPr>
          <w:bCs/>
          <w:sz w:val="22"/>
          <w:szCs w:val="22"/>
        </w:rPr>
        <w:t>9</w:t>
      </w:r>
      <w:r w:rsidR="000B1860">
        <w:rPr>
          <w:bCs/>
          <w:sz w:val="22"/>
          <w:szCs w:val="22"/>
        </w:rPr>
        <w:t>.05.2012</w:t>
      </w:r>
      <w:r w:rsidRPr="00B42854">
        <w:rPr>
          <w:bCs/>
          <w:sz w:val="22"/>
          <w:szCs w:val="22"/>
        </w:rPr>
        <w:t>)</w:t>
      </w:r>
    </w:p>
    <w:p w:rsidR="002B1B35" w:rsidRPr="00B42854" w:rsidRDefault="002B1B35" w:rsidP="00255D3C">
      <w:pPr>
        <w:autoSpaceDE w:val="0"/>
        <w:autoSpaceDN w:val="0"/>
        <w:adjustRightInd w:val="0"/>
        <w:jc w:val="center"/>
        <w:rPr>
          <w:sz w:val="22"/>
          <w:szCs w:val="22"/>
        </w:rPr>
      </w:pPr>
    </w:p>
    <w:p w:rsidR="002B1B35" w:rsidRPr="00C12F7B" w:rsidRDefault="002B1B35">
      <w:pPr>
        <w:autoSpaceDE w:val="0"/>
        <w:autoSpaceDN w:val="0"/>
        <w:adjustRightInd w:val="0"/>
        <w:jc w:val="center"/>
        <w:rPr>
          <w:sz w:val="20"/>
          <w:szCs w:val="20"/>
        </w:rPr>
      </w:pPr>
    </w:p>
    <w:p w:rsidR="002B1B35" w:rsidRPr="00C12F7B" w:rsidRDefault="002B1B35">
      <w:pPr>
        <w:autoSpaceDE w:val="0"/>
        <w:autoSpaceDN w:val="0"/>
        <w:adjustRightInd w:val="0"/>
        <w:jc w:val="center"/>
        <w:rPr>
          <w:sz w:val="20"/>
          <w:szCs w:val="20"/>
        </w:rPr>
      </w:pPr>
    </w:p>
    <w:p w:rsidR="002B1B35" w:rsidRPr="00C12F7B" w:rsidRDefault="002B1B35">
      <w:pPr>
        <w:autoSpaceDE w:val="0"/>
        <w:autoSpaceDN w:val="0"/>
        <w:adjustRightInd w:val="0"/>
        <w:jc w:val="center"/>
        <w:rPr>
          <w:sz w:val="20"/>
          <w:szCs w:val="20"/>
        </w:rPr>
      </w:pPr>
    </w:p>
    <w:p w:rsidR="002B1B35" w:rsidRPr="00C12F7B" w:rsidRDefault="002B1B35">
      <w:pPr>
        <w:autoSpaceDE w:val="0"/>
        <w:autoSpaceDN w:val="0"/>
        <w:adjustRightInd w:val="0"/>
        <w:jc w:val="center"/>
        <w:rPr>
          <w:sz w:val="20"/>
          <w:szCs w:val="20"/>
        </w:rPr>
      </w:pPr>
    </w:p>
    <w:p w:rsidR="002B1B35" w:rsidRPr="00C12F7B" w:rsidRDefault="002B1B35">
      <w:pPr>
        <w:autoSpaceDE w:val="0"/>
        <w:autoSpaceDN w:val="0"/>
        <w:adjustRightInd w:val="0"/>
        <w:jc w:val="center"/>
        <w:rPr>
          <w:sz w:val="20"/>
          <w:szCs w:val="20"/>
        </w:rPr>
      </w:pPr>
    </w:p>
    <w:p w:rsidR="002B1B35" w:rsidRPr="00C12F7B" w:rsidRDefault="002B1B35">
      <w:pPr>
        <w:autoSpaceDE w:val="0"/>
        <w:autoSpaceDN w:val="0"/>
        <w:adjustRightInd w:val="0"/>
        <w:jc w:val="center"/>
        <w:rPr>
          <w:sz w:val="20"/>
          <w:szCs w:val="20"/>
        </w:rPr>
      </w:pPr>
    </w:p>
    <w:p w:rsidR="00C12F7B" w:rsidRPr="00C12F7B" w:rsidRDefault="00C12F7B">
      <w:pPr>
        <w:autoSpaceDE w:val="0"/>
        <w:autoSpaceDN w:val="0"/>
        <w:adjustRightInd w:val="0"/>
        <w:jc w:val="center"/>
        <w:rPr>
          <w:sz w:val="20"/>
          <w:szCs w:val="20"/>
        </w:rPr>
      </w:pPr>
    </w:p>
    <w:p w:rsidR="00C12F7B" w:rsidRPr="00C12F7B" w:rsidRDefault="00C12F7B">
      <w:pPr>
        <w:autoSpaceDE w:val="0"/>
        <w:autoSpaceDN w:val="0"/>
        <w:adjustRightInd w:val="0"/>
        <w:jc w:val="center"/>
        <w:rPr>
          <w:sz w:val="20"/>
          <w:szCs w:val="20"/>
        </w:rPr>
      </w:pPr>
    </w:p>
    <w:p w:rsidR="00C12F7B" w:rsidRDefault="00C12F7B">
      <w:pPr>
        <w:autoSpaceDE w:val="0"/>
        <w:autoSpaceDN w:val="0"/>
        <w:adjustRightInd w:val="0"/>
        <w:jc w:val="center"/>
        <w:rPr>
          <w:sz w:val="20"/>
          <w:szCs w:val="20"/>
        </w:rPr>
      </w:pPr>
    </w:p>
    <w:p w:rsidR="005C51A7" w:rsidRDefault="005C51A7">
      <w:pPr>
        <w:autoSpaceDE w:val="0"/>
        <w:autoSpaceDN w:val="0"/>
        <w:adjustRightInd w:val="0"/>
        <w:jc w:val="center"/>
        <w:rPr>
          <w:sz w:val="20"/>
          <w:szCs w:val="20"/>
        </w:rPr>
      </w:pPr>
    </w:p>
    <w:p w:rsidR="005C51A7" w:rsidRDefault="005C51A7">
      <w:pPr>
        <w:autoSpaceDE w:val="0"/>
        <w:autoSpaceDN w:val="0"/>
        <w:adjustRightInd w:val="0"/>
        <w:jc w:val="center"/>
        <w:rPr>
          <w:sz w:val="20"/>
          <w:szCs w:val="20"/>
        </w:rPr>
      </w:pPr>
    </w:p>
    <w:p w:rsidR="008F5EE1" w:rsidRDefault="008F5EE1">
      <w:pPr>
        <w:autoSpaceDE w:val="0"/>
        <w:autoSpaceDN w:val="0"/>
        <w:adjustRightInd w:val="0"/>
        <w:jc w:val="center"/>
        <w:rPr>
          <w:sz w:val="20"/>
          <w:szCs w:val="20"/>
        </w:rPr>
      </w:pPr>
    </w:p>
    <w:p w:rsidR="008F5EE1" w:rsidRDefault="008F5EE1">
      <w:pPr>
        <w:autoSpaceDE w:val="0"/>
        <w:autoSpaceDN w:val="0"/>
        <w:adjustRightInd w:val="0"/>
        <w:jc w:val="center"/>
        <w:rPr>
          <w:sz w:val="20"/>
          <w:szCs w:val="20"/>
        </w:rPr>
      </w:pPr>
    </w:p>
    <w:p w:rsidR="008F5EE1" w:rsidRDefault="008F5EE1">
      <w:pPr>
        <w:autoSpaceDE w:val="0"/>
        <w:autoSpaceDN w:val="0"/>
        <w:adjustRightInd w:val="0"/>
        <w:jc w:val="center"/>
        <w:rPr>
          <w:sz w:val="20"/>
          <w:szCs w:val="20"/>
        </w:rPr>
      </w:pPr>
    </w:p>
    <w:p w:rsidR="004A1E84" w:rsidRDefault="004A1E84">
      <w:pPr>
        <w:autoSpaceDE w:val="0"/>
        <w:autoSpaceDN w:val="0"/>
        <w:adjustRightInd w:val="0"/>
        <w:jc w:val="center"/>
        <w:rPr>
          <w:sz w:val="20"/>
          <w:szCs w:val="20"/>
        </w:rPr>
      </w:pPr>
    </w:p>
    <w:p w:rsidR="008F5EE1" w:rsidRDefault="008F5EE1">
      <w:pPr>
        <w:autoSpaceDE w:val="0"/>
        <w:autoSpaceDN w:val="0"/>
        <w:adjustRightInd w:val="0"/>
        <w:jc w:val="center"/>
        <w:rPr>
          <w:sz w:val="20"/>
          <w:szCs w:val="20"/>
        </w:rPr>
      </w:pPr>
    </w:p>
    <w:p w:rsidR="005C51A7" w:rsidRDefault="005C51A7">
      <w:pPr>
        <w:autoSpaceDE w:val="0"/>
        <w:autoSpaceDN w:val="0"/>
        <w:adjustRightInd w:val="0"/>
        <w:jc w:val="center"/>
        <w:rPr>
          <w:sz w:val="20"/>
          <w:szCs w:val="20"/>
        </w:rPr>
      </w:pPr>
    </w:p>
    <w:p w:rsidR="005C51A7" w:rsidRDefault="005C51A7">
      <w:pPr>
        <w:autoSpaceDE w:val="0"/>
        <w:autoSpaceDN w:val="0"/>
        <w:adjustRightInd w:val="0"/>
        <w:jc w:val="center"/>
        <w:rPr>
          <w:sz w:val="20"/>
          <w:szCs w:val="20"/>
        </w:rPr>
      </w:pPr>
    </w:p>
    <w:p w:rsidR="005C51A7" w:rsidRPr="00C12F7B" w:rsidRDefault="005C51A7">
      <w:pPr>
        <w:autoSpaceDE w:val="0"/>
        <w:autoSpaceDN w:val="0"/>
        <w:adjustRightInd w:val="0"/>
        <w:jc w:val="center"/>
        <w:rPr>
          <w:sz w:val="20"/>
          <w:szCs w:val="20"/>
        </w:rPr>
      </w:pPr>
    </w:p>
    <w:p w:rsidR="00385046" w:rsidRDefault="00385046" w:rsidP="00B42854">
      <w:pPr>
        <w:autoSpaceDE w:val="0"/>
        <w:autoSpaceDN w:val="0"/>
        <w:adjustRightInd w:val="0"/>
        <w:rPr>
          <w:sz w:val="20"/>
          <w:szCs w:val="20"/>
        </w:rPr>
      </w:pPr>
    </w:p>
    <w:p w:rsidR="00385046" w:rsidRDefault="00385046">
      <w:pPr>
        <w:autoSpaceDE w:val="0"/>
        <w:autoSpaceDN w:val="0"/>
        <w:adjustRightInd w:val="0"/>
        <w:jc w:val="center"/>
        <w:rPr>
          <w:sz w:val="20"/>
          <w:szCs w:val="20"/>
        </w:rPr>
      </w:pPr>
    </w:p>
    <w:p w:rsidR="00385046" w:rsidRDefault="00385046" w:rsidP="00B42854">
      <w:pPr>
        <w:autoSpaceDE w:val="0"/>
        <w:autoSpaceDN w:val="0"/>
        <w:adjustRightInd w:val="0"/>
        <w:rPr>
          <w:sz w:val="20"/>
          <w:szCs w:val="20"/>
        </w:rPr>
      </w:pPr>
    </w:p>
    <w:p w:rsidR="00385046" w:rsidRDefault="00385046">
      <w:pPr>
        <w:autoSpaceDE w:val="0"/>
        <w:autoSpaceDN w:val="0"/>
        <w:adjustRightInd w:val="0"/>
        <w:jc w:val="center"/>
        <w:rPr>
          <w:sz w:val="20"/>
          <w:szCs w:val="20"/>
        </w:rPr>
      </w:pPr>
    </w:p>
    <w:p w:rsidR="00385046" w:rsidRDefault="00385046">
      <w:pPr>
        <w:autoSpaceDE w:val="0"/>
        <w:autoSpaceDN w:val="0"/>
        <w:adjustRightInd w:val="0"/>
        <w:jc w:val="center"/>
        <w:rPr>
          <w:sz w:val="20"/>
          <w:szCs w:val="20"/>
        </w:rPr>
      </w:pPr>
    </w:p>
    <w:p w:rsidR="00385046" w:rsidRPr="009D148C" w:rsidRDefault="00385046">
      <w:pPr>
        <w:autoSpaceDE w:val="0"/>
        <w:autoSpaceDN w:val="0"/>
        <w:adjustRightInd w:val="0"/>
        <w:jc w:val="center"/>
      </w:pPr>
    </w:p>
    <w:p w:rsidR="002B1B35" w:rsidRPr="00B42854" w:rsidRDefault="002B1B35">
      <w:pPr>
        <w:autoSpaceDE w:val="0"/>
        <w:autoSpaceDN w:val="0"/>
        <w:adjustRightInd w:val="0"/>
        <w:jc w:val="center"/>
        <w:rPr>
          <w:sz w:val="22"/>
          <w:szCs w:val="22"/>
        </w:rPr>
      </w:pPr>
      <w:r w:rsidRPr="00B42854">
        <w:rPr>
          <w:sz w:val="22"/>
          <w:szCs w:val="22"/>
        </w:rPr>
        <w:t>г.</w:t>
      </w:r>
      <w:r w:rsidR="00385046" w:rsidRPr="00B42854">
        <w:rPr>
          <w:sz w:val="22"/>
          <w:szCs w:val="22"/>
        </w:rPr>
        <w:t xml:space="preserve"> </w:t>
      </w:r>
      <w:r w:rsidRPr="00B42854">
        <w:rPr>
          <w:sz w:val="22"/>
          <w:szCs w:val="22"/>
        </w:rPr>
        <w:t>Москва</w:t>
      </w:r>
    </w:p>
    <w:p w:rsidR="002B1B35" w:rsidRPr="00B42854" w:rsidRDefault="00EE26D1">
      <w:pPr>
        <w:autoSpaceDE w:val="0"/>
        <w:autoSpaceDN w:val="0"/>
        <w:adjustRightInd w:val="0"/>
        <w:jc w:val="center"/>
        <w:rPr>
          <w:sz w:val="22"/>
          <w:szCs w:val="22"/>
        </w:rPr>
      </w:pPr>
      <w:r w:rsidRPr="00B42854">
        <w:rPr>
          <w:sz w:val="22"/>
          <w:szCs w:val="22"/>
        </w:rPr>
        <w:t>201</w:t>
      </w:r>
      <w:r w:rsidR="00040AF2">
        <w:rPr>
          <w:sz w:val="22"/>
          <w:szCs w:val="22"/>
        </w:rPr>
        <w:t>2</w:t>
      </w:r>
      <w:r w:rsidR="002B1B35" w:rsidRPr="00B42854">
        <w:rPr>
          <w:sz w:val="22"/>
          <w:szCs w:val="22"/>
        </w:rPr>
        <w:t xml:space="preserve"> год</w:t>
      </w:r>
    </w:p>
    <w:p w:rsidR="002B1B35" w:rsidRPr="00C12F7B" w:rsidRDefault="002B1B35">
      <w:pPr>
        <w:autoSpaceDE w:val="0"/>
        <w:autoSpaceDN w:val="0"/>
        <w:adjustRightInd w:val="0"/>
        <w:jc w:val="center"/>
        <w:rPr>
          <w:sz w:val="20"/>
          <w:szCs w:val="20"/>
        </w:rPr>
        <w:sectPr w:rsidR="002B1B35" w:rsidRPr="00C12F7B" w:rsidSect="001B4389">
          <w:footerReference w:type="even" r:id="rId8"/>
          <w:footerReference w:type="default" r:id="rId9"/>
          <w:pgSz w:w="11906" w:h="16838"/>
          <w:pgMar w:top="1134" w:right="850" w:bottom="1134" w:left="1701" w:header="708" w:footer="708" w:gutter="0"/>
          <w:cols w:space="708"/>
          <w:titlePg/>
          <w:docGrid w:linePitch="360"/>
        </w:sectPr>
      </w:pPr>
    </w:p>
    <w:p w:rsidR="00FE5072" w:rsidRPr="00C12F7B" w:rsidRDefault="00FE5072">
      <w:pPr>
        <w:autoSpaceDE w:val="0"/>
        <w:autoSpaceDN w:val="0"/>
        <w:adjustRightInd w:val="0"/>
        <w:jc w:val="center"/>
        <w:outlineLvl w:val="1"/>
        <w:rPr>
          <w:sz w:val="20"/>
          <w:szCs w:val="20"/>
        </w:rPr>
      </w:pPr>
      <w:r w:rsidRPr="00C12F7B">
        <w:rPr>
          <w:sz w:val="20"/>
          <w:szCs w:val="20"/>
        </w:rPr>
        <w:lastRenderedPageBreak/>
        <w:t>I. Общие положения</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ind w:firstLine="540"/>
        <w:jc w:val="both"/>
        <w:rPr>
          <w:sz w:val="20"/>
          <w:szCs w:val="20"/>
        </w:rPr>
      </w:pPr>
      <w:r w:rsidRPr="00C12F7B">
        <w:rPr>
          <w:sz w:val="20"/>
          <w:szCs w:val="20"/>
        </w:rPr>
        <w:t>1. Полное название паевого инвестиционного фонда (далее - фонд) – Закрытый паевой инвестиционный фонд недвижимости «</w:t>
      </w:r>
      <w:r w:rsidR="00892FA2" w:rsidRPr="00C12F7B">
        <w:rPr>
          <w:sz w:val="20"/>
          <w:szCs w:val="20"/>
        </w:rPr>
        <w:t>Москва</w:t>
      </w:r>
      <w:r w:rsidR="00892FA2">
        <w:rPr>
          <w:sz w:val="20"/>
          <w:szCs w:val="20"/>
        </w:rPr>
        <w:t xml:space="preserve"> -</w:t>
      </w:r>
      <w:r w:rsidR="00892FA2" w:rsidRPr="00C12F7B">
        <w:rPr>
          <w:sz w:val="20"/>
          <w:szCs w:val="20"/>
        </w:rPr>
        <w:t xml:space="preserve"> </w:t>
      </w:r>
      <w:proofErr w:type="spellStart"/>
      <w:r w:rsidRPr="00C12F7B">
        <w:rPr>
          <w:sz w:val="20"/>
          <w:szCs w:val="20"/>
        </w:rPr>
        <w:t>Ритейл</w:t>
      </w:r>
      <w:proofErr w:type="spellEnd"/>
      <w:r w:rsidRPr="00C12F7B">
        <w:rPr>
          <w:sz w:val="20"/>
          <w:szCs w:val="20"/>
        </w:rPr>
        <w:t>»</w:t>
      </w:r>
      <w:r w:rsidR="007F6CA1">
        <w:rPr>
          <w:sz w:val="20"/>
          <w:szCs w:val="20"/>
        </w:rPr>
        <w:t>.</w:t>
      </w:r>
    </w:p>
    <w:p w:rsidR="00FE5072" w:rsidRPr="00C12F7B" w:rsidRDefault="00FE5072">
      <w:pPr>
        <w:autoSpaceDE w:val="0"/>
        <w:autoSpaceDN w:val="0"/>
        <w:adjustRightInd w:val="0"/>
        <w:ind w:firstLine="540"/>
        <w:jc w:val="both"/>
        <w:rPr>
          <w:sz w:val="20"/>
          <w:szCs w:val="20"/>
        </w:rPr>
      </w:pPr>
      <w:r w:rsidRPr="00C12F7B">
        <w:rPr>
          <w:sz w:val="20"/>
          <w:szCs w:val="20"/>
        </w:rPr>
        <w:t>2. Краткое название фонда ЗПИФ недвижимости «</w:t>
      </w:r>
      <w:r w:rsidR="00892FA2">
        <w:rPr>
          <w:sz w:val="20"/>
          <w:szCs w:val="20"/>
        </w:rPr>
        <w:t xml:space="preserve">Москва - </w:t>
      </w:r>
      <w:proofErr w:type="spellStart"/>
      <w:r w:rsidRPr="00C12F7B">
        <w:rPr>
          <w:sz w:val="20"/>
          <w:szCs w:val="20"/>
        </w:rPr>
        <w:t>Ритейл</w:t>
      </w:r>
      <w:proofErr w:type="spellEnd"/>
      <w:r w:rsidRPr="00C12F7B">
        <w:rPr>
          <w:sz w:val="20"/>
          <w:szCs w:val="20"/>
        </w:rPr>
        <w:t>»</w:t>
      </w:r>
      <w:r w:rsidR="007F6CA1">
        <w:rPr>
          <w:sz w:val="20"/>
          <w:szCs w:val="20"/>
        </w:rPr>
        <w:t>.</w:t>
      </w:r>
    </w:p>
    <w:p w:rsidR="00FE5072" w:rsidRPr="00C12F7B" w:rsidRDefault="00FE5072">
      <w:pPr>
        <w:autoSpaceDE w:val="0"/>
        <w:autoSpaceDN w:val="0"/>
        <w:adjustRightInd w:val="0"/>
        <w:ind w:firstLine="540"/>
        <w:jc w:val="both"/>
        <w:rPr>
          <w:sz w:val="20"/>
          <w:szCs w:val="20"/>
        </w:rPr>
      </w:pPr>
      <w:r w:rsidRPr="00C12F7B">
        <w:rPr>
          <w:sz w:val="20"/>
          <w:szCs w:val="20"/>
        </w:rPr>
        <w:t>3. Тип фонда - закрытый.</w:t>
      </w:r>
    </w:p>
    <w:p w:rsidR="00FE5072" w:rsidRPr="00C12F7B" w:rsidRDefault="00FE5072">
      <w:pPr>
        <w:autoSpaceDE w:val="0"/>
        <w:autoSpaceDN w:val="0"/>
        <w:adjustRightInd w:val="0"/>
        <w:ind w:firstLine="540"/>
        <w:jc w:val="both"/>
        <w:rPr>
          <w:sz w:val="20"/>
          <w:szCs w:val="20"/>
        </w:rPr>
      </w:pPr>
      <w:r w:rsidRPr="00C12F7B">
        <w:rPr>
          <w:sz w:val="20"/>
          <w:szCs w:val="20"/>
        </w:rPr>
        <w:t>4. Полное фирменное наименование управляющей компании фонда (далее - управляющая компания)</w:t>
      </w:r>
      <w:r w:rsidR="007F6CA1">
        <w:rPr>
          <w:sz w:val="20"/>
          <w:szCs w:val="20"/>
        </w:rPr>
        <w:t xml:space="preserve"> - </w:t>
      </w:r>
      <w:r w:rsidRPr="00C12F7B">
        <w:rPr>
          <w:sz w:val="20"/>
          <w:szCs w:val="20"/>
        </w:rPr>
        <w:t xml:space="preserve"> Общество с ограниченной ответственностью «Управляющая компания «</w:t>
      </w:r>
      <w:proofErr w:type="spellStart"/>
      <w:r w:rsidRPr="00C12F7B">
        <w:rPr>
          <w:sz w:val="20"/>
          <w:szCs w:val="20"/>
        </w:rPr>
        <w:t>Финам</w:t>
      </w:r>
      <w:proofErr w:type="spellEnd"/>
      <w:r w:rsidRPr="00C12F7B">
        <w:rPr>
          <w:sz w:val="20"/>
          <w:szCs w:val="20"/>
        </w:rPr>
        <w:t xml:space="preserve"> Менеджмент».</w:t>
      </w:r>
    </w:p>
    <w:p w:rsidR="009D148C" w:rsidRDefault="00FE5072">
      <w:pPr>
        <w:autoSpaceDE w:val="0"/>
        <w:autoSpaceDN w:val="0"/>
        <w:adjustRightInd w:val="0"/>
        <w:ind w:firstLine="540"/>
        <w:jc w:val="both"/>
        <w:rPr>
          <w:sz w:val="20"/>
          <w:szCs w:val="20"/>
        </w:rPr>
      </w:pPr>
      <w:r w:rsidRPr="00C12F7B">
        <w:rPr>
          <w:sz w:val="20"/>
          <w:szCs w:val="20"/>
        </w:rPr>
        <w:t>5.</w:t>
      </w:r>
      <w:r w:rsidR="00947744">
        <w:rPr>
          <w:sz w:val="20"/>
          <w:szCs w:val="20"/>
        </w:rPr>
        <w:t xml:space="preserve"> </w:t>
      </w:r>
      <w:r w:rsidRPr="00C12F7B">
        <w:rPr>
          <w:sz w:val="20"/>
          <w:szCs w:val="20"/>
        </w:rPr>
        <w:t xml:space="preserve">Место нахождения управляющей компании </w:t>
      </w:r>
      <w:r w:rsidR="00947744" w:rsidRPr="004D42BF">
        <w:rPr>
          <w:sz w:val="20"/>
          <w:szCs w:val="20"/>
        </w:rPr>
        <w:t>–</w:t>
      </w:r>
      <w:r w:rsidR="007F6CA1">
        <w:rPr>
          <w:sz w:val="20"/>
          <w:szCs w:val="20"/>
        </w:rPr>
        <w:t xml:space="preserve"> </w:t>
      </w:r>
      <w:r w:rsidR="0044647D" w:rsidRPr="004D42BF">
        <w:rPr>
          <w:sz w:val="20"/>
          <w:szCs w:val="20"/>
        </w:rPr>
        <w:t xml:space="preserve">127006, г.Москва, </w:t>
      </w:r>
      <w:proofErr w:type="spellStart"/>
      <w:r w:rsidR="0044647D" w:rsidRPr="004D42BF">
        <w:rPr>
          <w:sz w:val="20"/>
          <w:szCs w:val="20"/>
        </w:rPr>
        <w:t>пер.Настасьинский</w:t>
      </w:r>
      <w:proofErr w:type="spellEnd"/>
      <w:r w:rsidR="0044647D" w:rsidRPr="004D42BF">
        <w:rPr>
          <w:sz w:val="20"/>
          <w:szCs w:val="20"/>
        </w:rPr>
        <w:t>, д.7, стр.2, комн.29</w:t>
      </w:r>
      <w:r w:rsidR="009D148C">
        <w:rPr>
          <w:sz w:val="20"/>
          <w:szCs w:val="20"/>
        </w:rPr>
        <w:t>.</w:t>
      </w:r>
    </w:p>
    <w:p w:rsidR="00FE5072" w:rsidRPr="00040AF2" w:rsidRDefault="00FE5072">
      <w:pPr>
        <w:autoSpaceDE w:val="0"/>
        <w:autoSpaceDN w:val="0"/>
        <w:adjustRightInd w:val="0"/>
        <w:ind w:firstLine="540"/>
        <w:jc w:val="both"/>
        <w:rPr>
          <w:sz w:val="20"/>
          <w:szCs w:val="20"/>
        </w:rPr>
      </w:pPr>
      <w:r w:rsidRPr="004D42BF">
        <w:rPr>
          <w:sz w:val="20"/>
          <w:szCs w:val="20"/>
        </w:rPr>
        <w:t xml:space="preserve">6. </w:t>
      </w:r>
      <w:r w:rsidR="00332127">
        <w:rPr>
          <w:sz w:val="20"/>
          <w:szCs w:val="20"/>
        </w:rPr>
        <w:t>Лицензия управляющей компании от «20» декабря 2002 г. № 21-000-1-00095, предоставленная Федеральной службой по финансовым рынкам.</w:t>
      </w:r>
    </w:p>
    <w:p w:rsidR="00437E5B" w:rsidRPr="00040AF2" w:rsidRDefault="00332127" w:rsidP="00437E5B">
      <w:pPr>
        <w:widowControl w:val="0"/>
        <w:autoSpaceDE w:val="0"/>
        <w:autoSpaceDN w:val="0"/>
        <w:adjustRightInd w:val="0"/>
        <w:spacing w:before="20" w:line="228" w:lineRule="auto"/>
        <w:ind w:firstLine="567"/>
        <w:jc w:val="both"/>
        <w:rPr>
          <w:sz w:val="20"/>
          <w:szCs w:val="20"/>
        </w:rPr>
      </w:pPr>
      <w:r>
        <w:rPr>
          <w:sz w:val="20"/>
          <w:szCs w:val="20"/>
        </w:rPr>
        <w:t xml:space="preserve">7. Полное фирменное наименование специализированного депозитария Фонда – </w:t>
      </w:r>
      <w:r w:rsidRPr="00332127">
        <w:rPr>
          <w:sz w:val="20"/>
          <w:szCs w:val="20"/>
        </w:rPr>
        <w:t>Открытое акционерное общество «Специализированный депозитарий «ИНФИНИТУМ»</w:t>
      </w:r>
      <w:r>
        <w:rPr>
          <w:sz w:val="20"/>
          <w:szCs w:val="20"/>
        </w:rPr>
        <w:t xml:space="preserve"> (далее - Специализированный депозитарий).</w:t>
      </w:r>
    </w:p>
    <w:p w:rsidR="00437E5B" w:rsidRPr="00040AF2" w:rsidRDefault="00332127" w:rsidP="00437E5B">
      <w:pPr>
        <w:widowControl w:val="0"/>
        <w:autoSpaceDE w:val="0"/>
        <w:autoSpaceDN w:val="0"/>
        <w:adjustRightInd w:val="0"/>
        <w:ind w:firstLine="567"/>
        <w:jc w:val="both"/>
        <w:rPr>
          <w:sz w:val="20"/>
          <w:szCs w:val="20"/>
        </w:rPr>
      </w:pPr>
      <w:r>
        <w:rPr>
          <w:sz w:val="20"/>
          <w:szCs w:val="20"/>
        </w:rPr>
        <w:t xml:space="preserve">8. Место нахождения Специализированного депозитария – </w:t>
      </w:r>
      <w:r w:rsidRPr="00332127">
        <w:rPr>
          <w:sz w:val="20"/>
          <w:szCs w:val="20"/>
        </w:rPr>
        <w:t xml:space="preserve">115162, </w:t>
      </w:r>
      <w:r w:rsidRPr="00332127">
        <w:rPr>
          <w:snapToGrid w:val="0"/>
          <w:sz w:val="20"/>
          <w:szCs w:val="20"/>
        </w:rPr>
        <w:t>г.Москва, ул.Шаболовка, д.31, к</w:t>
      </w:r>
      <w:r w:rsidR="005A2B99">
        <w:rPr>
          <w:snapToGrid w:val="0"/>
          <w:sz w:val="20"/>
          <w:szCs w:val="20"/>
        </w:rPr>
        <w:t>орп</w:t>
      </w:r>
      <w:r w:rsidRPr="00332127">
        <w:rPr>
          <w:snapToGrid w:val="0"/>
          <w:sz w:val="20"/>
          <w:szCs w:val="20"/>
        </w:rPr>
        <w:t>.Б</w:t>
      </w:r>
      <w:r>
        <w:rPr>
          <w:sz w:val="20"/>
          <w:szCs w:val="20"/>
        </w:rPr>
        <w:t xml:space="preserve">. </w:t>
      </w:r>
    </w:p>
    <w:p w:rsidR="00437E5B" w:rsidRPr="00040AF2" w:rsidRDefault="00332127" w:rsidP="00437E5B">
      <w:pPr>
        <w:widowControl w:val="0"/>
        <w:autoSpaceDE w:val="0"/>
        <w:autoSpaceDN w:val="0"/>
        <w:adjustRightInd w:val="0"/>
        <w:ind w:firstLine="567"/>
        <w:jc w:val="both"/>
        <w:rPr>
          <w:sz w:val="20"/>
          <w:szCs w:val="20"/>
        </w:rPr>
      </w:pPr>
      <w:r>
        <w:rPr>
          <w:sz w:val="20"/>
          <w:szCs w:val="20"/>
        </w:rPr>
        <w:t xml:space="preserve">9.  Лицензия Специализированного депозитария от </w:t>
      </w:r>
      <w:r w:rsidRPr="00332127">
        <w:rPr>
          <w:sz w:val="20"/>
          <w:szCs w:val="20"/>
        </w:rPr>
        <w:t>04 октября 2000</w:t>
      </w:r>
      <w:r w:rsidR="005A2B99">
        <w:rPr>
          <w:sz w:val="20"/>
          <w:szCs w:val="20"/>
        </w:rPr>
        <w:t xml:space="preserve"> </w:t>
      </w:r>
      <w:r w:rsidRPr="00332127">
        <w:rPr>
          <w:sz w:val="20"/>
          <w:szCs w:val="20"/>
        </w:rPr>
        <w:t>г</w:t>
      </w:r>
      <w:r w:rsidR="005A2B99">
        <w:rPr>
          <w:sz w:val="20"/>
          <w:szCs w:val="20"/>
        </w:rPr>
        <w:t>ода</w:t>
      </w:r>
      <w:r w:rsidRPr="00332127">
        <w:rPr>
          <w:sz w:val="20"/>
          <w:szCs w:val="20"/>
        </w:rPr>
        <w:t xml:space="preserve"> №22-000-1-00013</w:t>
      </w:r>
      <w:r>
        <w:rPr>
          <w:sz w:val="20"/>
          <w:szCs w:val="20"/>
        </w:rPr>
        <w:t>, предоставленная Федеральной службой по финансовым рынкам.</w:t>
      </w:r>
    </w:p>
    <w:p w:rsidR="00437E5B" w:rsidRPr="004D42BF" w:rsidRDefault="00332127" w:rsidP="00437E5B">
      <w:pPr>
        <w:widowControl w:val="0"/>
        <w:autoSpaceDE w:val="0"/>
        <w:autoSpaceDN w:val="0"/>
        <w:adjustRightInd w:val="0"/>
        <w:spacing w:before="20" w:line="228" w:lineRule="auto"/>
        <w:ind w:firstLine="567"/>
        <w:jc w:val="both"/>
        <w:rPr>
          <w:sz w:val="20"/>
          <w:szCs w:val="20"/>
        </w:rPr>
      </w:pPr>
      <w:r>
        <w:rPr>
          <w:sz w:val="20"/>
          <w:szCs w:val="20"/>
        </w:rPr>
        <w:t>10. Специализированный депозитарий вправе привлекать к исполнению своих обязанностей по хранению и (или) учету прав на ценные бумаги, составляющие Фонд, другой депозитарий</w:t>
      </w:r>
      <w:r w:rsidR="00437E5B" w:rsidRPr="004D42BF">
        <w:rPr>
          <w:sz w:val="20"/>
          <w:szCs w:val="20"/>
        </w:rPr>
        <w:t>.</w:t>
      </w:r>
    </w:p>
    <w:p w:rsidR="00437E5B" w:rsidRPr="004D42BF" w:rsidRDefault="00437E5B" w:rsidP="00437E5B">
      <w:pPr>
        <w:widowControl w:val="0"/>
        <w:autoSpaceDE w:val="0"/>
        <w:autoSpaceDN w:val="0"/>
        <w:adjustRightInd w:val="0"/>
        <w:spacing w:before="20" w:line="228" w:lineRule="auto"/>
        <w:ind w:firstLine="567"/>
        <w:jc w:val="both"/>
        <w:rPr>
          <w:sz w:val="20"/>
          <w:szCs w:val="20"/>
        </w:rPr>
      </w:pPr>
      <w:r w:rsidRPr="004D42BF">
        <w:rPr>
          <w:sz w:val="20"/>
          <w:szCs w:val="20"/>
        </w:rPr>
        <w:t xml:space="preserve">11. Полное фирменное наименование лица, осуществляющего ведение реестра владельцев инвестиционных паев Фонда – </w:t>
      </w:r>
      <w:r w:rsidR="00040AF2" w:rsidRPr="00040AF2">
        <w:rPr>
          <w:sz w:val="20"/>
          <w:szCs w:val="20"/>
        </w:rPr>
        <w:t>Открытое акционерное общество «Специализированный депозитарий «ИНФИНИТУМ»</w:t>
      </w:r>
      <w:r w:rsidRPr="004D42BF">
        <w:rPr>
          <w:sz w:val="20"/>
          <w:szCs w:val="20"/>
        </w:rPr>
        <w:t xml:space="preserve"> (далее - Регистратор).</w:t>
      </w:r>
    </w:p>
    <w:p w:rsidR="004D42BF" w:rsidRPr="004D42BF" w:rsidRDefault="00437E5B" w:rsidP="00437E5B">
      <w:pPr>
        <w:widowControl w:val="0"/>
        <w:autoSpaceDE w:val="0"/>
        <w:autoSpaceDN w:val="0"/>
        <w:adjustRightInd w:val="0"/>
        <w:ind w:firstLine="567"/>
        <w:jc w:val="both"/>
        <w:rPr>
          <w:sz w:val="20"/>
          <w:szCs w:val="20"/>
        </w:rPr>
      </w:pPr>
      <w:r w:rsidRPr="004D42BF">
        <w:rPr>
          <w:sz w:val="20"/>
          <w:szCs w:val="20"/>
        </w:rPr>
        <w:t xml:space="preserve">12. Место нахождения Регистратора – </w:t>
      </w:r>
      <w:r w:rsidR="00040AF2" w:rsidRPr="00040AF2">
        <w:rPr>
          <w:sz w:val="20"/>
          <w:szCs w:val="20"/>
        </w:rPr>
        <w:t xml:space="preserve">115162, </w:t>
      </w:r>
      <w:r w:rsidR="00040AF2" w:rsidRPr="00040AF2">
        <w:rPr>
          <w:snapToGrid w:val="0"/>
          <w:sz w:val="20"/>
          <w:szCs w:val="20"/>
        </w:rPr>
        <w:t>г.Москва, ул.Шаболовка, д.31, к</w:t>
      </w:r>
      <w:r w:rsidR="00C9532A">
        <w:rPr>
          <w:snapToGrid w:val="0"/>
          <w:sz w:val="20"/>
          <w:szCs w:val="20"/>
        </w:rPr>
        <w:t>орп</w:t>
      </w:r>
      <w:r w:rsidR="00040AF2" w:rsidRPr="00040AF2">
        <w:rPr>
          <w:snapToGrid w:val="0"/>
          <w:sz w:val="20"/>
          <w:szCs w:val="20"/>
        </w:rPr>
        <w:t>.Б</w:t>
      </w:r>
      <w:r w:rsidR="004D42BF" w:rsidRPr="004D42BF">
        <w:rPr>
          <w:sz w:val="20"/>
          <w:szCs w:val="20"/>
        </w:rPr>
        <w:t xml:space="preserve">. </w:t>
      </w:r>
    </w:p>
    <w:p w:rsidR="00437E5B" w:rsidRPr="004D42BF" w:rsidRDefault="00437E5B" w:rsidP="00437E5B">
      <w:pPr>
        <w:widowControl w:val="0"/>
        <w:autoSpaceDE w:val="0"/>
        <w:autoSpaceDN w:val="0"/>
        <w:adjustRightInd w:val="0"/>
        <w:ind w:firstLine="567"/>
        <w:jc w:val="both"/>
        <w:rPr>
          <w:sz w:val="20"/>
          <w:szCs w:val="20"/>
        </w:rPr>
      </w:pPr>
      <w:r w:rsidRPr="004D42BF">
        <w:rPr>
          <w:sz w:val="20"/>
          <w:szCs w:val="20"/>
        </w:rPr>
        <w:t xml:space="preserve">13. Лицензия Регистратора от </w:t>
      </w:r>
      <w:r w:rsidR="00040AF2" w:rsidRPr="00040AF2">
        <w:rPr>
          <w:sz w:val="20"/>
          <w:szCs w:val="20"/>
        </w:rPr>
        <w:t>04 октября 2000</w:t>
      </w:r>
      <w:r w:rsidR="00C9532A">
        <w:rPr>
          <w:sz w:val="20"/>
          <w:szCs w:val="20"/>
        </w:rPr>
        <w:t xml:space="preserve"> </w:t>
      </w:r>
      <w:r w:rsidR="00040AF2" w:rsidRPr="00040AF2">
        <w:rPr>
          <w:sz w:val="20"/>
          <w:szCs w:val="20"/>
        </w:rPr>
        <w:t>г</w:t>
      </w:r>
      <w:r w:rsidR="00C9532A">
        <w:rPr>
          <w:sz w:val="20"/>
          <w:szCs w:val="20"/>
        </w:rPr>
        <w:t>ода</w:t>
      </w:r>
      <w:r w:rsidR="00040AF2" w:rsidRPr="00040AF2">
        <w:rPr>
          <w:sz w:val="20"/>
          <w:szCs w:val="20"/>
        </w:rPr>
        <w:t xml:space="preserve"> №22-000-1-00013</w:t>
      </w:r>
      <w:r w:rsidRPr="004D42BF">
        <w:rPr>
          <w:sz w:val="20"/>
          <w:szCs w:val="20"/>
        </w:rPr>
        <w:t>, предоставленная Федеральной службой по финансовым рынкам.</w:t>
      </w:r>
    </w:p>
    <w:p w:rsidR="00437E5B" w:rsidRPr="00C12F7B" w:rsidRDefault="00437E5B" w:rsidP="00437E5B">
      <w:pPr>
        <w:widowControl w:val="0"/>
        <w:autoSpaceDE w:val="0"/>
        <w:autoSpaceDN w:val="0"/>
        <w:adjustRightInd w:val="0"/>
        <w:spacing w:before="20" w:line="228" w:lineRule="auto"/>
        <w:ind w:firstLine="567"/>
        <w:jc w:val="both"/>
        <w:rPr>
          <w:sz w:val="20"/>
          <w:szCs w:val="20"/>
        </w:rPr>
      </w:pPr>
      <w:r w:rsidRPr="00C12F7B">
        <w:rPr>
          <w:sz w:val="20"/>
          <w:szCs w:val="20"/>
        </w:rPr>
        <w:t>14. Полное фирменное наименование аудитора Фонда – Закрытое акционерное общество «Международный консультативно-правовой центр по налогообложению» (далее – Аудитор).</w:t>
      </w:r>
    </w:p>
    <w:p w:rsidR="00437E5B" w:rsidRPr="00C12F7B" w:rsidRDefault="00437E5B" w:rsidP="00437E5B">
      <w:pPr>
        <w:widowControl w:val="0"/>
        <w:autoSpaceDE w:val="0"/>
        <w:autoSpaceDN w:val="0"/>
        <w:adjustRightInd w:val="0"/>
        <w:spacing w:before="20" w:line="228" w:lineRule="auto"/>
        <w:ind w:firstLine="567"/>
        <w:jc w:val="both"/>
        <w:rPr>
          <w:sz w:val="20"/>
          <w:szCs w:val="20"/>
        </w:rPr>
      </w:pPr>
      <w:r w:rsidRPr="00C12F7B">
        <w:rPr>
          <w:sz w:val="20"/>
          <w:szCs w:val="20"/>
        </w:rPr>
        <w:t xml:space="preserve">15. Место нахождения Аудитора – 119602, г.Москва, </w:t>
      </w:r>
      <w:proofErr w:type="spellStart"/>
      <w:r w:rsidRPr="00C12F7B">
        <w:rPr>
          <w:sz w:val="20"/>
          <w:szCs w:val="20"/>
        </w:rPr>
        <w:t>Никулинская</w:t>
      </w:r>
      <w:proofErr w:type="spellEnd"/>
      <w:r w:rsidRPr="00C12F7B">
        <w:rPr>
          <w:sz w:val="20"/>
          <w:szCs w:val="20"/>
        </w:rPr>
        <w:t xml:space="preserve"> ул., д.5, корп.1.</w:t>
      </w:r>
    </w:p>
    <w:p w:rsidR="00437E5B" w:rsidRDefault="00437E5B" w:rsidP="00437E5B">
      <w:pPr>
        <w:widowControl w:val="0"/>
        <w:autoSpaceDE w:val="0"/>
        <w:autoSpaceDN w:val="0"/>
        <w:adjustRightInd w:val="0"/>
        <w:spacing w:before="20" w:line="228" w:lineRule="auto"/>
        <w:ind w:firstLine="567"/>
        <w:jc w:val="both"/>
        <w:rPr>
          <w:sz w:val="20"/>
          <w:szCs w:val="20"/>
        </w:rPr>
      </w:pPr>
      <w:r w:rsidRPr="00C12F7B">
        <w:rPr>
          <w:sz w:val="20"/>
          <w:szCs w:val="20"/>
        </w:rPr>
        <w:t>16. Полн</w:t>
      </w:r>
      <w:r w:rsidR="00E42452">
        <w:rPr>
          <w:sz w:val="20"/>
          <w:szCs w:val="20"/>
        </w:rPr>
        <w:t>ые</w:t>
      </w:r>
      <w:r w:rsidRPr="00C12F7B">
        <w:rPr>
          <w:sz w:val="20"/>
          <w:szCs w:val="20"/>
        </w:rPr>
        <w:t xml:space="preserve"> фирменн</w:t>
      </w:r>
      <w:r w:rsidR="00E42452">
        <w:rPr>
          <w:sz w:val="20"/>
          <w:szCs w:val="20"/>
        </w:rPr>
        <w:t>ые</w:t>
      </w:r>
      <w:r w:rsidRPr="00C12F7B">
        <w:rPr>
          <w:sz w:val="20"/>
          <w:szCs w:val="20"/>
        </w:rPr>
        <w:t xml:space="preserve"> наименовани</w:t>
      </w:r>
      <w:r w:rsidR="00E42452">
        <w:rPr>
          <w:sz w:val="20"/>
          <w:szCs w:val="20"/>
        </w:rPr>
        <w:t>я</w:t>
      </w:r>
      <w:r w:rsidRPr="00C12F7B">
        <w:rPr>
          <w:sz w:val="20"/>
          <w:szCs w:val="20"/>
        </w:rPr>
        <w:t xml:space="preserve"> юридическ</w:t>
      </w:r>
      <w:r w:rsidR="00265B8A">
        <w:rPr>
          <w:sz w:val="20"/>
          <w:szCs w:val="20"/>
        </w:rPr>
        <w:t>их</w:t>
      </w:r>
      <w:r w:rsidRPr="00C12F7B">
        <w:rPr>
          <w:sz w:val="20"/>
          <w:szCs w:val="20"/>
        </w:rPr>
        <w:t xml:space="preserve"> лиц, осуществляющ</w:t>
      </w:r>
      <w:r w:rsidR="00265B8A">
        <w:rPr>
          <w:sz w:val="20"/>
          <w:szCs w:val="20"/>
        </w:rPr>
        <w:t>их</w:t>
      </w:r>
      <w:r w:rsidRPr="00C12F7B">
        <w:rPr>
          <w:sz w:val="20"/>
          <w:szCs w:val="20"/>
        </w:rPr>
        <w:t xml:space="preserve"> оценку имущества, составляющего Фонд (далее </w:t>
      </w:r>
      <w:r w:rsidR="00981073">
        <w:rPr>
          <w:sz w:val="20"/>
          <w:szCs w:val="20"/>
        </w:rPr>
        <w:t>именуемые совместно –</w:t>
      </w:r>
      <w:r w:rsidRPr="00C12F7B">
        <w:rPr>
          <w:sz w:val="20"/>
          <w:szCs w:val="20"/>
        </w:rPr>
        <w:t xml:space="preserve"> Оценщик</w:t>
      </w:r>
      <w:r w:rsidR="007800B8">
        <w:rPr>
          <w:sz w:val="20"/>
          <w:szCs w:val="20"/>
        </w:rPr>
        <w:t>и</w:t>
      </w:r>
      <w:r w:rsidR="00981073">
        <w:rPr>
          <w:sz w:val="20"/>
          <w:szCs w:val="20"/>
        </w:rPr>
        <w:t>, по отдельности – Оценщик</w:t>
      </w:r>
      <w:r w:rsidRPr="00C12F7B">
        <w:rPr>
          <w:sz w:val="20"/>
          <w:szCs w:val="20"/>
        </w:rPr>
        <w:t>)</w:t>
      </w:r>
      <w:r w:rsidR="00265B8A">
        <w:rPr>
          <w:sz w:val="20"/>
          <w:szCs w:val="20"/>
        </w:rPr>
        <w:t>:</w:t>
      </w:r>
    </w:p>
    <w:p w:rsidR="00265B8A" w:rsidRDefault="00265B8A" w:rsidP="00437E5B">
      <w:pPr>
        <w:widowControl w:val="0"/>
        <w:autoSpaceDE w:val="0"/>
        <w:autoSpaceDN w:val="0"/>
        <w:adjustRightInd w:val="0"/>
        <w:spacing w:before="20" w:line="228" w:lineRule="auto"/>
        <w:ind w:firstLine="567"/>
        <w:jc w:val="both"/>
        <w:rPr>
          <w:sz w:val="20"/>
          <w:szCs w:val="20"/>
        </w:rPr>
      </w:pPr>
      <w:r>
        <w:rPr>
          <w:sz w:val="20"/>
          <w:szCs w:val="20"/>
        </w:rPr>
        <w:t>16.1</w:t>
      </w:r>
      <w:r w:rsidR="00F80477">
        <w:rPr>
          <w:sz w:val="20"/>
          <w:szCs w:val="20"/>
        </w:rPr>
        <w:t>.</w:t>
      </w:r>
      <w:r>
        <w:rPr>
          <w:sz w:val="20"/>
          <w:szCs w:val="20"/>
        </w:rPr>
        <w:t xml:space="preserve"> </w:t>
      </w:r>
      <w:r w:rsidRPr="00C12F7B">
        <w:rPr>
          <w:sz w:val="20"/>
          <w:szCs w:val="20"/>
        </w:rPr>
        <w:t>Общество с ограниченной ответственностью «</w:t>
      </w:r>
      <w:proofErr w:type="spellStart"/>
      <w:r w:rsidRPr="00C12F7B">
        <w:rPr>
          <w:sz w:val="20"/>
          <w:szCs w:val="20"/>
        </w:rPr>
        <w:t>ФТ-групп</w:t>
      </w:r>
      <w:proofErr w:type="spellEnd"/>
      <w:r w:rsidRPr="00C12F7B">
        <w:rPr>
          <w:sz w:val="20"/>
          <w:szCs w:val="20"/>
        </w:rPr>
        <w:t>»</w:t>
      </w:r>
      <w:r>
        <w:rPr>
          <w:sz w:val="20"/>
          <w:szCs w:val="20"/>
        </w:rPr>
        <w:t>;</w:t>
      </w:r>
    </w:p>
    <w:p w:rsidR="00265B8A" w:rsidRPr="007800B8" w:rsidRDefault="00265B8A" w:rsidP="00437E5B">
      <w:pPr>
        <w:widowControl w:val="0"/>
        <w:autoSpaceDE w:val="0"/>
        <w:autoSpaceDN w:val="0"/>
        <w:adjustRightInd w:val="0"/>
        <w:spacing w:before="20" w:line="228" w:lineRule="auto"/>
        <w:ind w:firstLine="567"/>
        <w:jc w:val="both"/>
        <w:rPr>
          <w:sz w:val="20"/>
          <w:szCs w:val="20"/>
        </w:rPr>
      </w:pPr>
      <w:r>
        <w:rPr>
          <w:sz w:val="20"/>
          <w:szCs w:val="20"/>
        </w:rPr>
        <w:t>16.2.</w:t>
      </w:r>
      <w:r w:rsidR="007800B8">
        <w:rPr>
          <w:sz w:val="20"/>
          <w:szCs w:val="20"/>
        </w:rPr>
        <w:t xml:space="preserve"> </w:t>
      </w:r>
      <w:r w:rsidR="007800B8" w:rsidRPr="007800B8">
        <w:rPr>
          <w:sz w:val="20"/>
          <w:szCs w:val="20"/>
        </w:rPr>
        <w:t>Общество с ограниченной ответственностью «Оценка Бизнеса и Консалтинг»</w:t>
      </w:r>
      <w:r w:rsidR="007800B8">
        <w:rPr>
          <w:sz w:val="20"/>
          <w:szCs w:val="20"/>
        </w:rPr>
        <w:t>.</w:t>
      </w:r>
    </w:p>
    <w:p w:rsidR="00711028" w:rsidRDefault="00437E5B" w:rsidP="00437E5B">
      <w:pPr>
        <w:widowControl w:val="0"/>
        <w:autoSpaceDE w:val="0"/>
        <w:autoSpaceDN w:val="0"/>
        <w:adjustRightInd w:val="0"/>
        <w:spacing w:before="20" w:line="228" w:lineRule="auto"/>
        <w:ind w:firstLine="567"/>
        <w:jc w:val="both"/>
        <w:rPr>
          <w:sz w:val="20"/>
          <w:szCs w:val="20"/>
        </w:rPr>
      </w:pPr>
      <w:r w:rsidRPr="00C12F7B">
        <w:rPr>
          <w:sz w:val="20"/>
          <w:szCs w:val="20"/>
        </w:rPr>
        <w:t>17. Место нахождения Оценщик</w:t>
      </w:r>
      <w:r w:rsidR="00711028">
        <w:rPr>
          <w:sz w:val="20"/>
          <w:szCs w:val="20"/>
        </w:rPr>
        <w:t>ов</w:t>
      </w:r>
      <w:r w:rsidR="00F80477">
        <w:rPr>
          <w:sz w:val="20"/>
          <w:szCs w:val="20"/>
        </w:rPr>
        <w:t>:</w:t>
      </w:r>
      <w:r w:rsidRPr="00C12F7B">
        <w:rPr>
          <w:sz w:val="20"/>
          <w:szCs w:val="20"/>
        </w:rPr>
        <w:t xml:space="preserve"> </w:t>
      </w:r>
    </w:p>
    <w:p w:rsidR="00437E5B" w:rsidRDefault="00711028" w:rsidP="00437E5B">
      <w:pPr>
        <w:widowControl w:val="0"/>
        <w:autoSpaceDE w:val="0"/>
        <w:autoSpaceDN w:val="0"/>
        <w:adjustRightInd w:val="0"/>
        <w:spacing w:before="20" w:line="228" w:lineRule="auto"/>
        <w:ind w:firstLine="567"/>
        <w:jc w:val="both"/>
        <w:rPr>
          <w:sz w:val="20"/>
          <w:szCs w:val="20"/>
        </w:rPr>
      </w:pPr>
      <w:r>
        <w:rPr>
          <w:sz w:val="20"/>
          <w:szCs w:val="20"/>
        </w:rPr>
        <w:t>17.1.</w:t>
      </w:r>
      <w:r w:rsidR="002647F9">
        <w:rPr>
          <w:sz w:val="20"/>
          <w:szCs w:val="20"/>
        </w:rPr>
        <w:t xml:space="preserve"> </w:t>
      </w:r>
      <w:r w:rsidR="005C739A">
        <w:rPr>
          <w:sz w:val="20"/>
          <w:szCs w:val="20"/>
        </w:rPr>
        <w:t>Место нахождения Общества</w:t>
      </w:r>
      <w:r w:rsidR="005C739A" w:rsidRPr="00C12F7B">
        <w:rPr>
          <w:sz w:val="20"/>
          <w:szCs w:val="20"/>
        </w:rPr>
        <w:t xml:space="preserve"> с ограниченной ответственностью «</w:t>
      </w:r>
      <w:proofErr w:type="spellStart"/>
      <w:r w:rsidR="005C739A" w:rsidRPr="00C12F7B">
        <w:rPr>
          <w:sz w:val="20"/>
          <w:szCs w:val="20"/>
        </w:rPr>
        <w:t>ФТ-групп</w:t>
      </w:r>
      <w:proofErr w:type="spellEnd"/>
      <w:r w:rsidR="005C739A" w:rsidRPr="00C12F7B">
        <w:rPr>
          <w:sz w:val="20"/>
          <w:szCs w:val="20"/>
        </w:rPr>
        <w:t>»</w:t>
      </w:r>
      <w:r w:rsidR="008F3219">
        <w:rPr>
          <w:sz w:val="20"/>
          <w:szCs w:val="20"/>
        </w:rPr>
        <w:t xml:space="preserve"> </w:t>
      </w:r>
      <w:r w:rsidR="005C739A">
        <w:rPr>
          <w:sz w:val="20"/>
          <w:szCs w:val="20"/>
        </w:rPr>
        <w:sym w:font="Symbol" w:char="F02D"/>
      </w:r>
      <w:r w:rsidR="002C7644">
        <w:rPr>
          <w:sz w:val="20"/>
          <w:szCs w:val="20"/>
        </w:rPr>
        <w:t xml:space="preserve"> </w:t>
      </w:r>
      <w:r w:rsidR="00437E5B" w:rsidRPr="00C12F7B">
        <w:rPr>
          <w:sz w:val="20"/>
          <w:szCs w:val="20"/>
        </w:rPr>
        <w:t>119180, г. Москва, ул. Большая Полянка, д. 28, стр. 4</w:t>
      </w:r>
      <w:r w:rsidR="008F3219">
        <w:rPr>
          <w:sz w:val="20"/>
          <w:szCs w:val="20"/>
        </w:rPr>
        <w:t>;</w:t>
      </w:r>
    </w:p>
    <w:p w:rsidR="00FA3A28" w:rsidRDefault="008F3219">
      <w:pPr>
        <w:autoSpaceDE w:val="0"/>
        <w:autoSpaceDN w:val="0"/>
        <w:adjustRightInd w:val="0"/>
        <w:ind w:firstLine="540"/>
        <w:jc w:val="both"/>
        <w:rPr>
          <w:iCs/>
          <w:sz w:val="20"/>
          <w:szCs w:val="20"/>
        </w:rPr>
      </w:pPr>
      <w:r>
        <w:rPr>
          <w:sz w:val="20"/>
          <w:szCs w:val="20"/>
        </w:rPr>
        <w:t>17.2. Место нахождения Общества</w:t>
      </w:r>
      <w:r w:rsidRPr="007800B8">
        <w:rPr>
          <w:sz w:val="20"/>
          <w:szCs w:val="20"/>
        </w:rPr>
        <w:t xml:space="preserve"> с ограниченной ответственностью «Оценка Бизнеса и Консалтинг»</w:t>
      </w:r>
      <w:r>
        <w:rPr>
          <w:sz w:val="20"/>
          <w:szCs w:val="20"/>
        </w:rPr>
        <w:t xml:space="preserve"> </w:t>
      </w:r>
      <w:r>
        <w:rPr>
          <w:sz w:val="20"/>
          <w:szCs w:val="20"/>
        </w:rPr>
        <w:sym w:font="Symbol" w:char="F02D"/>
      </w:r>
      <w:r>
        <w:rPr>
          <w:sz w:val="20"/>
          <w:szCs w:val="20"/>
        </w:rPr>
        <w:t xml:space="preserve"> </w:t>
      </w:r>
      <w:r w:rsidR="00304378" w:rsidRPr="00304378">
        <w:rPr>
          <w:sz w:val="20"/>
          <w:szCs w:val="20"/>
        </w:rPr>
        <w:t xml:space="preserve">Российская Федерация, </w:t>
      </w:r>
      <w:smartTag w:uri="urn:schemas-microsoft-com:office:smarttags" w:element="metricconverter">
        <w:smartTagPr>
          <w:attr w:name="ProductID" w:val="125212, г"/>
        </w:smartTagPr>
        <w:r w:rsidR="00304378" w:rsidRPr="00304378">
          <w:rPr>
            <w:iCs/>
            <w:sz w:val="20"/>
            <w:szCs w:val="20"/>
          </w:rPr>
          <w:t>125212, г</w:t>
        </w:r>
      </w:smartTag>
      <w:r w:rsidR="00304378" w:rsidRPr="00304378">
        <w:rPr>
          <w:iCs/>
          <w:sz w:val="20"/>
          <w:szCs w:val="20"/>
        </w:rPr>
        <w:t>.Москва, ул.Адмирала Макарова, д.8 стр.1.</w:t>
      </w:r>
    </w:p>
    <w:p w:rsidR="00FE5072" w:rsidRPr="00C12F7B" w:rsidRDefault="00FE5072">
      <w:pPr>
        <w:autoSpaceDE w:val="0"/>
        <w:autoSpaceDN w:val="0"/>
        <w:adjustRightInd w:val="0"/>
        <w:ind w:firstLine="540"/>
        <w:jc w:val="both"/>
        <w:rPr>
          <w:sz w:val="20"/>
          <w:szCs w:val="20"/>
        </w:rPr>
      </w:pPr>
      <w:r w:rsidRPr="00C12F7B">
        <w:rPr>
          <w:sz w:val="20"/>
          <w:szCs w:val="20"/>
        </w:rPr>
        <w:t>18. Настоящие Правила определяют условия доверительного управления фондом.</w:t>
      </w:r>
    </w:p>
    <w:p w:rsidR="00FE5072" w:rsidRPr="00C12F7B" w:rsidRDefault="00FE5072">
      <w:pPr>
        <w:autoSpaceDE w:val="0"/>
        <w:autoSpaceDN w:val="0"/>
        <w:adjustRightInd w:val="0"/>
        <w:ind w:firstLine="540"/>
        <w:jc w:val="both"/>
        <w:rPr>
          <w:sz w:val="20"/>
          <w:szCs w:val="20"/>
        </w:rPr>
      </w:pPr>
      <w:r w:rsidRPr="00C12F7B">
        <w:rPr>
          <w:sz w:val="20"/>
          <w:szCs w:val="20"/>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FE5072" w:rsidRPr="00C12F7B" w:rsidRDefault="00FE5072">
      <w:pPr>
        <w:autoSpaceDE w:val="0"/>
        <w:autoSpaceDN w:val="0"/>
        <w:adjustRightInd w:val="0"/>
        <w:ind w:firstLine="540"/>
        <w:jc w:val="both"/>
        <w:rPr>
          <w:sz w:val="20"/>
          <w:szCs w:val="20"/>
        </w:rPr>
      </w:pPr>
      <w:r w:rsidRPr="00C12F7B">
        <w:rPr>
          <w:sz w:val="20"/>
          <w:szCs w:val="20"/>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FE5072" w:rsidRPr="00C12F7B" w:rsidRDefault="00FE5072">
      <w:pPr>
        <w:autoSpaceDE w:val="0"/>
        <w:autoSpaceDN w:val="0"/>
        <w:adjustRightInd w:val="0"/>
        <w:ind w:firstLine="540"/>
        <w:jc w:val="both"/>
        <w:rPr>
          <w:sz w:val="20"/>
          <w:szCs w:val="20"/>
        </w:rPr>
      </w:pPr>
      <w:r w:rsidRPr="00C12F7B">
        <w:rPr>
          <w:sz w:val="20"/>
          <w:szCs w:val="20"/>
        </w:rPr>
        <w:t>19.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FE5072" w:rsidRPr="00C12F7B" w:rsidRDefault="00FE5072">
      <w:pPr>
        <w:autoSpaceDE w:val="0"/>
        <w:autoSpaceDN w:val="0"/>
        <w:adjustRightInd w:val="0"/>
        <w:ind w:firstLine="540"/>
        <w:jc w:val="both"/>
        <w:rPr>
          <w:sz w:val="20"/>
          <w:szCs w:val="20"/>
        </w:rPr>
      </w:pPr>
      <w:r w:rsidRPr="00C12F7B">
        <w:rPr>
          <w:sz w:val="20"/>
          <w:szCs w:val="20"/>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FE5072" w:rsidRPr="00C12F7B" w:rsidRDefault="00FE5072">
      <w:pPr>
        <w:autoSpaceDE w:val="0"/>
        <w:autoSpaceDN w:val="0"/>
        <w:adjustRightInd w:val="0"/>
        <w:ind w:firstLine="540"/>
        <w:jc w:val="both"/>
        <w:rPr>
          <w:sz w:val="20"/>
          <w:szCs w:val="20"/>
        </w:rPr>
      </w:pPr>
      <w:r w:rsidRPr="00C12F7B">
        <w:rPr>
          <w:sz w:val="20"/>
          <w:szCs w:val="20"/>
        </w:rPr>
        <w:t>20. Владельцы инвестиционных паев несут риск убытков, связанных с изменением рыночной стоимости имущества, составляющего фонд.</w:t>
      </w:r>
    </w:p>
    <w:p w:rsidR="002B1B35" w:rsidRPr="00C12F7B" w:rsidRDefault="002B1B35" w:rsidP="002B1B35">
      <w:pPr>
        <w:widowControl w:val="0"/>
        <w:autoSpaceDE w:val="0"/>
        <w:autoSpaceDN w:val="0"/>
        <w:adjustRightInd w:val="0"/>
        <w:spacing w:before="20" w:line="228" w:lineRule="auto"/>
        <w:ind w:firstLine="567"/>
        <w:jc w:val="both"/>
        <w:rPr>
          <w:sz w:val="20"/>
          <w:szCs w:val="20"/>
        </w:rPr>
      </w:pPr>
      <w:r w:rsidRPr="00C12F7B">
        <w:rPr>
          <w:sz w:val="20"/>
          <w:szCs w:val="20"/>
        </w:rPr>
        <w:t xml:space="preserve">21. Формирование Фонда начинается по истечении </w:t>
      </w:r>
      <w:r w:rsidRPr="00C12F7B">
        <w:rPr>
          <w:bCs/>
          <w:sz w:val="20"/>
          <w:szCs w:val="20"/>
        </w:rPr>
        <w:t>10 (десяти) дней</w:t>
      </w:r>
      <w:r w:rsidR="001A6031" w:rsidRPr="001A6031">
        <w:rPr>
          <w:sz w:val="20"/>
          <w:szCs w:val="20"/>
        </w:rPr>
        <w:t xml:space="preserve"> </w:t>
      </w:r>
      <w:r w:rsidR="001A6031" w:rsidRPr="00C12F7B">
        <w:rPr>
          <w:sz w:val="20"/>
          <w:szCs w:val="20"/>
        </w:rPr>
        <w:t>со дня  регистрации</w:t>
      </w:r>
      <w:r w:rsidRPr="00C12F7B">
        <w:rPr>
          <w:sz w:val="20"/>
          <w:szCs w:val="20"/>
        </w:rPr>
        <w:t xml:space="preserve"> настоящих Правил.</w:t>
      </w:r>
    </w:p>
    <w:p w:rsidR="002B1B35" w:rsidRPr="00C12F7B" w:rsidRDefault="002B1B35" w:rsidP="002B1B35">
      <w:pPr>
        <w:widowControl w:val="0"/>
        <w:autoSpaceDE w:val="0"/>
        <w:autoSpaceDN w:val="0"/>
        <w:adjustRightInd w:val="0"/>
        <w:spacing w:before="20" w:line="228" w:lineRule="auto"/>
        <w:ind w:firstLine="567"/>
        <w:jc w:val="both"/>
        <w:rPr>
          <w:sz w:val="20"/>
          <w:szCs w:val="20"/>
        </w:rPr>
      </w:pPr>
      <w:r w:rsidRPr="00C12F7B">
        <w:rPr>
          <w:sz w:val="20"/>
          <w:szCs w:val="20"/>
        </w:rPr>
        <w:t xml:space="preserve">Срок формирования Фонда составляет </w:t>
      </w:r>
      <w:r w:rsidRPr="00C12F7B">
        <w:rPr>
          <w:bCs/>
          <w:sz w:val="20"/>
          <w:szCs w:val="20"/>
        </w:rPr>
        <w:t>180 (Сто восемьдесят) дней</w:t>
      </w:r>
      <w:r w:rsidRPr="00C12F7B">
        <w:rPr>
          <w:sz w:val="20"/>
          <w:szCs w:val="20"/>
        </w:rPr>
        <w:t xml:space="preserve"> после начала формирования Фонда.</w:t>
      </w:r>
    </w:p>
    <w:p w:rsidR="002B1B35" w:rsidRPr="00C12F7B" w:rsidRDefault="002B1B35" w:rsidP="002B1B35">
      <w:pPr>
        <w:pStyle w:val="ConsPlusNormal"/>
        <w:widowControl/>
        <w:ind w:firstLine="540"/>
        <w:jc w:val="both"/>
        <w:rPr>
          <w:rFonts w:ascii="Times New Roman" w:hAnsi="Times New Roman" w:cs="Times New Roman"/>
        </w:rPr>
      </w:pPr>
      <w:r w:rsidRPr="00C12F7B">
        <w:rPr>
          <w:rFonts w:ascii="Times New Roman" w:hAnsi="Times New Roman" w:cs="Times New Roman"/>
        </w:rPr>
        <w:t xml:space="preserve">Стоимость имущества, передаваемого в оплату инвестиционных паев, необходимая для завершения (окончания) формирования Фонда </w:t>
      </w:r>
      <w:r w:rsidRPr="00C12F7B">
        <w:rPr>
          <w:rFonts w:ascii="Times New Roman" w:hAnsi="Times New Roman" w:cs="Times New Roman"/>
          <w:bCs/>
        </w:rPr>
        <w:t>25 000 000 (двадцать пять  миллионов)</w:t>
      </w:r>
      <w:r w:rsidRPr="00C12F7B">
        <w:rPr>
          <w:rFonts w:ascii="Times New Roman" w:hAnsi="Times New Roman" w:cs="Times New Roman"/>
        </w:rPr>
        <w:t xml:space="preserve"> рублей.</w:t>
      </w:r>
    </w:p>
    <w:p w:rsidR="002B1B35" w:rsidRPr="00C12F7B" w:rsidRDefault="002B1B35" w:rsidP="002B1B35">
      <w:pPr>
        <w:pStyle w:val="ConsPlusNormal"/>
        <w:widowControl/>
        <w:ind w:firstLine="540"/>
        <w:jc w:val="both"/>
        <w:rPr>
          <w:rFonts w:ascii="Times New Roman" w:hAnsi="Times New Roman" w:cs="Times New Roman"/>
        </w:rPr>
      </w:pPr>
      <w:r w:rsidRPr="00C12F7B">
        <w:rPr>
          <w:rFonts w:ascii="Times New Roman" w:hAnsi="Times New Roman" w:cs="Times New Roman"/>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rsidR="002B1B35" w:rsidRPr="00C12F7B" w:rsidRDefault="002B1B35" w:rsidP="002B1B35">
      <w:pPr>
        <w:pStyle w:val="ConsPlusNormal"/>
        <w:widowControl/>
        <w:ind w:firstLine="540"/>
        <w:jc w:val="both"/>
        <w:rPr>
          <w:rFonts w:ascii="Times New Roman" w:hAnsi="Times New Roman" w:cs="Times New Roman"/>
        </w:rPr>
      </w:pPr>
      <w:r w:rsidRPr="00C12F7B">
        <w:rPr>
          <w:rFonts w:ascii="Times New Roman" w:hAnsi="Times New Roman" w:cs="Times New Roman"/>
        </w:rPr>
        <w:t>2</w:t>
      </w:r>
      <w:r w:rsidR="00307B93" w:rsidRPr="00C12F7B">
        <w:rPr>
          <w:rFonts w:ascii="Times New Roman" w:hAnsi="Times New Roman" w:cs="Times New Roman"/>
        </w:rPr>
        <w:t>2</w:t>
      </w:r>
      <w:r w:rsidRPr="00C12F7B">
        <w:rPr>
          <w:rFonts w:ascii="Times New Roman" w:hAnsi="Times New Roman" w:cs="Times New Roman"/>
        </w:rPr>
        <w:t xml:space="preserve">. Дата окончания срока действия договора доверительного управления Фондом - </w:t>
      </w:r>
      <w:r w:rsidRPr="00C12F7B">
        <w:rPr>
          <w:rFonts w:ascii="Times New Roman" w:hAnsi="Times New Roman" w:cs="Times New Roman"/>
          <w:bCs/>
        </w:rPr>
        <w:t>30 июня 2015 года</w:t>
      </w:r>
      <w:r w:rsidRPr="00C12F7B">
        <w:rPr>
          <w:rFonts w:ascii="Times New Roman" w:hAnsi="Times New Roman" w:cs="Times New Roman"/>
        </w:rPr>
        <w:t>.</w:t>
      </w:r>
    </w:p>
    <w:p w:rsidR="00FE5072" w:rsidRPr="00C12F7B" w:rsidRDefault="00FE5072">
      <w:pPr>
        <w:autoSpaceDE w:val="0"/>
        <w:autoSpaceDN w:val="0"/>
        <w:adjustRightInd w:val="0"/>
        <w:jc w:val="center"/>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II. Инвестиционная декларация</w:t>
      </w:r>
    </w:p>
    <w:p w:rsidR="00FE5072" w:rsidRPr="00C12F7B" w:rsidRDefault="00FE5072">
      <w:pPr>
        <w:autoSpaceDE w:val="0"/>
        <w:autoSpaceDN w:val="0"/>
        <w:adjustRightInd w:val="0"/>
        <w:jc w:val="center"/>
        <w:rPr>
          <w:sz w:val="20"/>
          <w:szCs w:val="20"/>
        </w:rPr>
      </w:pPr>
    </w:p>
    <w:p w:rsidR="00FE5072" w:rsidRPr="00C12F7B" w:rsidRDefault="00FE5072">
      <w:pPr>
        <w:autoSpaceDE w:val="0"/>
        <w:autoSpaceDN w:val="0"/>
        <w:adjustRightInd w:val="0"/>
        <w:ind w:firstLine="540"/>
        <w:jc w:val="both"/>
        <w:rPr>
          <w:sz w:val="20"/>
          <w:szCs w:val="20"/>
        </w:rPr>
      </w:pPr>
      <w:r w:rsidRPr="00C12F7B">
        <w:rPr>
          <w:sz w:val="20"/>
          <w:szCs w:val="20"/>
        </w:rPr>
        <w:t>2</w:t>
      </w:r>
      <w:r w:rsidR="00307B93" w:rsidRPr="00C12F7B">
        <w:rPr>
          <w:sz w:val="20"/>
          <w:szCs w:val="20"/>
        </w:rPr>
        <w:t>3</w:t>
      </w:r>
      <w:r w:rsidRPr="00C12F7B">
        <w:rPr>
          <w:sz w:val="20"/>
          <w:szCs w:val="20"/>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FE5072" w:rsidRPr="00C12F7B" w:rsidRDefault="00FE5072">
      <w:pPr>
        <w:autoSpaceDE w:val="0"/>
        <w:autoSpaceDN w:val="0"/>
        <w:adjustRightInd w:val="0"/>
        <w:ind w:firstLine="540"/>
        <w:jc w:val="both"/>
        <w:rPr>
          <w:sz w:val="20"/>
          <w:szCs w:val="20"/>
        </w:rPr>
      </w:pPr>
      <w:r w:rsidRPr="00C12F7B">
        <w:rPr>
          <w:sz w:val="20"/>
          <w:szCs w:val="20"/>
        </w:rPr>
        <w:lastRenderedPageBreak/>
        <w:t>2</w:t>
      </w:r>
      <w:r w:rsidR="00307B93" w:rsidRPr="00C12F7B">
        <w:rPr>
          <w:sz w:val="20"/>
          <w:szCs w:val="20"/>
        </w:rPr>
        <w:t>4</w:t>
      </w:r>
      <w:r w:rsidRPr="00C12F7B">
        <w:rPr>
          <w:sz w:val="20"/>
          <w:szCs w:val="20"/>
        </w:rPr>
        <w:t xml:space="preserve">. </w:t>
      </w:r>
      <w:r w:rsidR="00437E5B" w:rsidRPr="00C12F7B">
        <w:rPr>
          <w:sz w:val="20"/>
          <w:szCs w:val="20"/>
        </w:rPr>
        <w:t>И</w:t>
      </w:r>
      <w:r w:rsidRPr="00C12F7B">
        <w:rPr>
          <w:sz w:val="20"/>
          <w:szCs w:val="20"/>
        </w:rPr>
        <w:t>нвестиционной политикой управляющей компании приобретение объектов недвижимого имущества с целью их последующей продажи,  изменения их профиля и последующей продажи и (или) с целью сдачи их в аренду или субаренду</w:t>
      </w:r>
      <w:r w:rsidR="007F6CA1">
        <w:rPr>
          <w:sz w:val="20"/>
          <w:szCs w:val="20"/>
        </w:rPr>
        <w:t xml:space="preserve">. </w:t>
      </w:r>
    </w:p>
    <w:p w:rsidR="00B01EA2" w:rsidRPr="00C12F7B" w:rsidRDefault="00B01EA2" w:rsidP="00307B93">
      <w:pPr>
        <w:autoSpaceDE w:val="0"/>
        <w:autoSpaceDN w:val="0"/>
        <w:adjustRightInd w:val="0"/>
        <w:ind w:firstLine="540"/>
        <w:jc w:val="both"/>
        <w:rPr>
          <w:sz w:val="20"/>
          <w:szCs w:val="20"/>
        </w:rPr>
      </w:pPr>
      <w:r w:rsidRPr="00C12F7B">
        <w:rPr>
          <w:sz w:val="20"/>
          <w:szCs w:val="20"/>
        </w:rPr>
        <w:t>2</w:t>
      </w:r>
      <w:r w:rsidR="00307B93" w:rsidRPr="00C12F7B">
        <w:rPr>
          <w:sz w:val="20"/>
          <w:szCs w:val="20"/>
        </w:rPr>
        <w:t>5</w:t>
      </w:r>
      <w:r w:rsidRPr="00C12F7B">
        <w:rPr>
          <w:sz w:val="20"/>
          <w:szCs w:val="20"/>
        </w:rPr>
        <w:t>. Объекты инвестирования, их состав и описание.</w:t>
      </w:r>
    </w:p>
    <w:p w:rsidR="00B01EA2" w:rsidRPr="00C12F7B" w:rsidRDefault="00B01EA2" w:rsidP="00307B93">
      <w:pPr>
        <w:autoSpaceDE w:val="0"/>
        <w:autoSpaceDN w:val="0"/>
        <w:adjustRightInd w:val="0"/>
        <w:ind w:firstLine="540"/>
        <w:jc w:val="both"/>
        <w:rPr>
          <w:sz w:val="20"/>
          <w:szCs w:val="20"/>
        </w:rPr>
      </w:pPr>
      <w:r w:rsidRPr="00C12F7B">
        <w:rPr>
          <w:sz w:val="20"/>
          <w:szCs w:val="20"/>
        </w:rPr>
        <w:t>25.1.</w:t>
      </w:r>
      <w:r w:rsidRPr="00C12F7B">
        <w:rPr>
          <w:sz w:val="20"/>
          <w:szCs w:val="20"/>
        </w:rPr>
        <w:tab/>
        <w:t>Имущество, составляющее Фонд, может быть инвестировано в денежные средства, включая</w:t>
      </w:r>
      <w:r w:rsidR="00307B93" w:rsidRPr="00C12F7B">
        <w:rPr>
          <w:sz w:val="20"/>
          <w:szCs w:val="20"/>
        </w:rPr>
        <w:t xml:space="preserve"> </w:t>
      </w:r>
      <w:r w:rsidRPr="00C12F7B">
        <w:rPr>
          <w:sz w:val="20"/>
          <w:szCs w:val="20"/>
        </w:rPr>
        <w:t>иностранную валюту, на счетах и во вкладах в кредитных организациях, а также в соответствующие</w:t>
      </w:r>
      <w:r w:rsidR="00307B93" w:rsidRPr="00C12F7B">
        <w:rPr>
          <w:sz w:val="20"/>
          <w:szCs w:val="20"/>
        </w:rPr>
        <w:t xml:space="preserve"> </w:t>
      </w:r>
      <w:r w:rsidRPr="00C12F7B">
        <w:rPr>
          <w:sz w:val="20"/>
          <w:szCs w:val="20"/>
        </w:rPr>
        <w:t>требованиям, установленным нормативными правовыми актами федерального органа</w:t>
      </w:r>
      <w:r w:rsidR="00307B93" w:rsidRPr="00C12F7B">
        <w:rPr>
          <w:sz w:val="20"/>
          <w:szCs w:val="20"/>
        </w:rPr>
        <w:t xml:space="preserve"> </w:t>
      </w:r>
      <w:r w:rsidRPr="00C12F7B">
        <w:rPr>
          <w:sz w:val="20"/>
          <w:szCs w:val="20"/>
        </w:rPr>
        <w:t>исполнительной</w:t>
      </w:r>
      <w:r w:rsidR="00307B93" w:rsidRPr="00C12F7B">
        <w:rPr>
          <w:sz w:val="20"/>
          <w:szCs w:val="20"/>
        </w:rPr>
        <w:t xml:space="preserve"> </w:t>
      </w:r>
      <w:r w:rsidRPr="00C12F7B">
        <w:rPr>
          <w:sz w:val="20"/>
          <w:szCs w:val="20"/>
        </w:rPr>
        <w:t>власти по рынку ценных бумаг:</w:t>
      </w:r>
    </w:p>
    <w:p w:rsidR="00B01EA2" w:rsidRPr="00C12F7B" w:rsidRDefault="00B01EA2" w:rsidP="00307B93">
      <w:pPr>
        <w:shd w:val="clear" w:color="auto" w:fill="FFFFFF"/>
        <w:tabs>
          <w:tab w:val="left" w:pos="1080"/>
        </w:tabs>
        <w:ind w:left="720"/>
        <w:rPr>
          <w:sz w:val="20"/>
          <w:szCs w:val="20"/>
        </w:rPr>
      </w:pPr>
      <w:r w:rsidRPr="00C12F7B">
        <w:rPr>
          <w:sz w:val="20"/>
          <w:szCs w:val="20"/>
        </w:rPr>
        <w:t>25.1.1.</w:t>
      </w:r>
      <w:r w:rsidRPr="00C12F7B">
        <w:rPr>
          <w:sz w:val="20"/>
          <w:szCs w:val="20"/>
        </w:rPr>
        <w:tab/>
        <w:t>недвижимое имущество и право аренды недвижимого имущества;</w:t>
      </w:r>
    </w:p>
    <w:p w:rsidR="00B01EA2" w:rsidRPr="00C12F7B" w:rsidRDefault="00B01EA2" w:rsidP="00307B93">
      <w:pPr>
        <w:shd w:val="clear" w:color="auto" w:fill="FFFFFF"/>
        <w:tabs>
          <w:tab w:val="left" w:pos="1430"/>
        </w:tabs>
        <w:ind w:firstLine="720"/>
        <w:jc w:val="both"/>
        <w:rPr>
          <w:sz w:val="20"/>
          <w:szCs w:val="20"/>
        </w:rPr>
      </w:pPr>
      <w:r w:rsidRPr="00C12F7B">
        <w:rPr>
          <w:sz w:val="20"/>
          <w:szCs w:val="20"/>
        </w:rPr>
        <w:t>25.1.2.</w:t>
      </w:r>
      <w:r w:rsidRPr="00C12F7B">
        <w:rPr>
          <w:sz w:val="20"/>
          <w:szCs w:val="20"/>
        </w:rPr>
        <w:tab/>
        <w:t>имущественные права из договоров участия в долевом строительстве объектов</w:t>
      </w:r>
      <w:r w:rsidRPr="00C12F7B">
        <w:rPr>
          <w:sz w:val="20"/>
          <w:szCs w:val="20"/>
        </w:rPr>
        <w:br/>
        <w:t>недвижимого имущества, заключенных в соответствии с Федеральным законом от 30.12.2004 N 214-ФЗ</w:t>
      </w:r>
      <w:r w:rsidR="00307B93" w:rsidRPr="00C12F7B">
        <w:rPr>
          <w:sz w:val="20"/>
          <w:szCs w:val="20"/>
        </w:rPr>
        <w:t xml:space="preserve"> </w:t>
      </w:r>
      <w:r w:rsidRPr="00C12F7B">
        <w:rPr>
          <w:sz w:val="20"/>
          <w:szCs w:val="20"/>
        </w:rPr>
        <w:t>«Об участии в долевом строительстве многоквартирных домов и иных объектов недвижимости и о</w:t>
      </w:r>
      <w:r w:rsidR="00307B93" w:rsidRPr="00C12F7B">
        <w:rPr>
          <w:sz w:val="20"/>
          <w:szCs w:val="20"/>
        </w:rPr>
        <w:t xml:space="preserve"> </w:t>
      </w:r>
      <w:r w:rsidRPr="00C12F7B">
        <w:rPr>
          <w:sz w:val="20"/>
          <w:szCs w:val="20"/>
        </w:rPr>
        <w:t>внесении изменений в некоторые законодательные акты Российской Федерации»;</w:t>
      </w:r>
    </w:p>
    <w:p w:rsidR="00B01EA2" w:rsidRPr="00C12F7B" w:rsidRDefault="00B01EA2" w:rsidP="00307B93">
      <w:pPr>
        <w:shd w:val="clear" w:color="auto" w:fill="FFFFFF"/>
        <w:tabs>
          <w:tab w:val="left" w:pos="1320"/>
        </w:tabs>
        <w:ind w:left="720"/>
        <w:rPr>
          <w:sz w:val="20"/>
          <w:szCs w:val="20"/>
        </w:rPr>
      </w:pPr>
      <w:r w:rsidRPr="00C12F7B">
        <w:rPr>
          <w:sz w:val="20"/>
          <w:szCs w:val="20"/>
        </w:rPr>
        <w:t>25.1.3.</w:t>
      </w:r>
      <w:r w:rsidRPr="00C12F7B">
        <w:rPr>
          <w:sz w:val="20"/>
          <w:szCs w:val="20"/>
        </w:rPr>
        <w:tab/>
        <w:t>долговые инструменты;</w:t>
      </w:r>
    </w:p>
    <w:p w:rsidR="00B01EA2" w:rsidRPr="00C12F7B" w:rsidRDefault="00B01EA2" w:rsidP="00307B93">
      <w:pPr>
        <w:widowControl w:val="0"/>
        <w:numPr>
          <w:ilvl w:val="0"/>
          <w:numId w:val="3"/>
        </w:numPr>
        <w:shd w:val="clear" w:color="auto" w:fill="FFFFFF"/>
        <w:tabs>
          <w:tab w:val="left" w:pos="1368"/>
        </w:tabs>
        <w:autoSpaceDE w:val="0"/>
        <w:autoSpaceDN w:val="0"/>
        <w:adjustRightInd w:val="0"/>
        <w:ind w:firstLine="720"/>
        <w:jc w:val="both"/>
        <w:rPr>
          <w:sz w:val="20"/>
          <w:szCs w:val="20"/>
        </w:rPr>
      </w:pPr>
      <w:r w:rsidRPr="00C12F7B">
        <w:rPr>
          <w:sz w:val="20"/>
          <w:szCs w:val="20"/>
        </w:rPr>
        <w:t>инвестиционные паи закрытых паевых инвестиционных фондов и акции акционерных инвестиционных фондов, относящихся категории фондов недвижимости или рентных фондов;</w:t>
      </w:r>
    </w:p>
    <w:p w:rsidR="00B01EA2" w:rsidRPr="00C12F7B" w:rsidRDefault="00B01EA2" w:rsidP="00307B93">
      <w:pPr>
        <w:widowControl w:val="0"/>
        <w:numPr>
          <w:ilvl w:val="0"/>
          <w:numId w:val="3"/>
        </w:numPr>
        <w:shd w:val="clear" w:color="auto" w:fill="FFFFFF"/>
        <w:tabs>
          <w:tab w:val="left" w:pos="1368"/>
        </w:tabs>
        <w:autoSpaceDE w:val="0"/>
        <w:autoSpaceDN w:val="0"/>
        <w:adjustRightInd w:val="0"/>
        <w:ind w:firstLine="720"/>
        <w:jc w:val="both"/>
        <w:rPr>
          <w:sz w:val="20"/>
          <w:szCs w:val="20"/>
        </w:rPr>
      </w:pPr>
      <w:r w:rsidRPr="00C12F7B">
        <w:rPr>
          <w:sz w:val="20"/>
          <w:szCs w:val="20"/>
        </w:rPr>
        <w:t>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«С» или «О», пятая буква – значение «R».</w:t>
      </w:r>
    </w:p>
    <w:p w:rsidR="00B01EA2" w:rsidRPr="00C12F7B" w:rsidRDefault="00B01EA2" w:rsidP="00307B93">
      <w:pPr>
        <w:shd w:val="clear" w:color="auto" w:fill="FFFFFF"/>
        <w:tabs>
          <w:tab w:val="left" w:pos="1176"/>
        </w:tabs>
        <w:ind w:firstLine="720"/>
        <w:jc w:val="both"/>
        <w:rPr>
          <w:sz w:val="20"/>
          <w:szCs w:val="20"/>
        </w:rPr>
      </w:pPr>
      <w:r w:rsidRPr="00C12F7B">
        <w:rPr>
          <w:sz w:val="20"/>
          <w:szCs w:val="20"/>
        </w:rPr>
        <w:t>25.2.</w:t>
      </w:r>
      <w:r w:rsidRPr="00C12F7B">
        <w:rPr>
          <w:sz w:val="20"/>
          <w:szCs w:val="20"/>
        </w:rPr>
        <w:tab/>
        <w:t>Под недвижимым имуществом в целях настоящих Правил понимаются находящиеся на</w:t>
      </w:r>
      <w:r w:rsidR="00307B93" w:rsidRPr="00C12F7B">
        <w:rPr>
          <w:sz w:val="20"/>
          <w:szCs w:val="20"/>
        </w:rPr>
        <w:t xml:space="preserve"> </w:t>
      </w:r>
      <w:r w:rsidRPr="00C12F7B">
        <w:rPr>
          <w:sz w:val="20"/>
          <w:szCs w:val="20"/>
        </w:rPr>
        <w:t>территории Российской Федерации или иностранных государств, являющихся членами Организации</w:t>
      </w:r>
      <w:r w:rsidR="00307B93" w:rsidRPr="00C12F7B">
        <w:rPr>
          <w:sz w:val="20"/>
          <w:szCs w:val="20"/>
        </w:rPr>
        <w:t xml:space="preserve"> </w:t>
      </w:r>
      <w:r w:rsidRPr="00C12F7B">
        <w:rPr>
          <w:sz w:val="20"/>
          <w:szCs w:val="20"/>
        </w:rPr>
        <w:t>экономического сотрудничества и развития, Европейского союза или Содружества независимых</w:t>
      </w:r>
      <w:r w:rsidR="00307B93" w:rsidRPr="00C12F7B">
        <w:rPr>
          <w:sz w:val="20"/>
          <w:szCs w:val="20"/>
        </w:rPr>
        <w:t xml:space="preserve"> </w:t>
      </w:r>
      <w:r w:rsidRPr="00C12F7B">
        <w:rPr>
          <w:sz w:val="20"/>
          <w:szCs w:val="20"/>
        </w:rPr>
        <w:t>государств, земельные участки, обособленные водные объекты и все объекты, которые связаны с землей</w:t>
      </w:r>
      <w:r w:rsidR="00307B93" w:rsidRPr="00C12F7B">
        <w:rPr>
          <w:sz w:val="20"/>
          <w:szCs w:val="20"/>
        </w:rPr>
        <w:t xml:space="preserve"> </w:t>
      </w:r>
      <w:r w:rsidRPr="00C12F7B">
        <w:rPr>
          <w:sz w:val="20"/>
          <w:szCs w:val="20"/>
        </w:rPr>
        <w:t>так, что их перемещение без несоразмерного ущерба их назначению невозможно, в том числе здания,</w:t>
      </w:r>
      <w:r w:rsidR="00307B93" w:rsidRPr="00C12F7B">
        <w:rPr>
          <w:sz w:val="20"/>
          <w:szCs w:val="20"/>
        </w:rPr>
        <w:t xml:space="preserve"> </w:t>
      </w:r>
      <w:r w:rsidRPr="00C12F7B">
        <w:rPr>
          <w:sz w:val="20"/>
          <w:szCs w:val="20"/>
        </w:rPr>
        <w:t>сооружения, жилые и нежилые помещения, объекты незавершенного строительства.</w:t>
      </w:r>
    </w:p>
    <w:p w:rsidR="00B01EA2" w:rsidRPr="00C12F7B" w:rsidRDefault="00B01EA2" w:rsidP="00307B93">
      <w:pPr>
        <w:shd w:val="clear" w:color="auto" w:fill="FFFFFF"/>
        <w:ind w:left="720"/>
        <w:rPr>
          <w:sz w:val="20"/>
          <w:szCs w:val="20"/>
        </w:rPr>
      </w:pPr>
      <w:r w:rsidRPr="00C12F7B">
        <w:rPr>
          <w:sz w:val="20"/>
          <w:szCs w:val="20"/>
        </w:rPr>
        <w:t>25.2.1. Для целей настоящих Правил к недвижимому имуществу не относятся:</w:t>
      </w:r>
    </w:p>
    <w:p w:rsidR="00B01EA2" w:rsidRPr="00C12F7B" w:rsidRDefault="00B01EA2" w:rsidP="00307B93">
      <w:pPr>
        <w:shd w:val="clear" w:color="auto" w:fill="FFFFFF"/>
        <w:ind w:left="720"/>
        <w:rPr>
          <w:sz w:val="20"/>
          <w:szCs w:val="20"/>
        </w:rPr>
      </w:pPr>
      <w:r w:rsidRPr="00C12F7B">
        <w:rPr>
          <w:sz w:val="20"/>
          <w:szCs w:val="20"/>
        </w:rPr>
        <w:t>а) предприятия, как целостные имущественные комплексы,</w:t>
      </w:r>
    </w:p>
    <w:p w:rsidR="00B01EA2" w:rsidRPr="00C12F7B" w:rsidRDefault="00B01EA2" w:rsidP="00307B93">
      <w:pPr>
        <w:shd w:val="clear" w:color="auto" w:fill="FFFFFF"/>
        <w:tabs>
          <w:tab w:val="left" w:pos="1022"/>
        </w:tabs>
        <w:ind w:left="5" w:right="5" w:firstLine="715"/>
        <w:jc w:val="both"/>
        <w:rPr>
          <w:sz w:val="20"/>
          <w:szCs w:val="20"/>
        </w:rPr>
      </w:pPr>
      <w:r w:rsidRPr="00C12F7B">
        <w:rPr>
          <w:sz w:val="20"/>
          <w:szCs w:val="20"/>
        </w:rPr>
        <w:t>б)</w:t>
      </w:r>
      <w:r w:rsidRPr="00C12F7B">
        <w:rPr>
          <w:sz w:val="20"/>
          <w:szCs w:val="20"/>
        </w:rPr>
        <w:tab/>
        <w:t>земли сельскохозяйственного назначения, разрешенный вид использования которых не</w:t>
      </w:r>
      <w:r w:rsidRPr="00C12F7B">
        <w:rPr>
          <w:sz w:val="20"/>
          <w:szCs w:val="20"/>
        </w:rPr>
        <w:br/>
        <w:t>допускает осуществления на них строительства;</w:t>
      </w:r>
    </w:p>
    <w:p w:rsidR="00B01EA2" w:rsidRPr="00C12F7B" w:rsidRDefault="00B01EA2" w:rsidP="00307B93">
      <w:pPr>
        <w:shd w:val="clear" w:color="auto" w:fill="FFFFFF"/>
        <w:tabs>
          <w:tab w:val="left" w:pos="950"/>
        </w:tabs>
        <w:ind w:left="5" w:right="5" w:firstLine="715"/>
        <w:jc w:val="both"/>
        <w:rPr>
          <w:sz w:val="20"/>
          <w:szCs w:val="20"/>
        </w:rPr>
      </w:pPr>
      <w:r w:rsidRPr="00C12F7B">
        <w:rPr>
          <w:sz w:val="20"/>
          <w:szCs w:val="20"/>
        </w:rPr>
        <w:t>в)</w:t>
      </w:r>
      <w:r w:rsidRPr="00C12F7B">
        <w:rPr>
          <w:sz w:val="20"/>
          <w:szCs w:val="20"/>
        </w:rPr>
        <w:tab/>
        <w:t>недвижимое имущество, изъятое из оборота или ограниченное в обороте законодательством</w:t>
      </w:r>
      <w:r w:rsidR="00307B93" w:rsidRPr="00C12F7B">
        <w:rPr>
          <w:sz w:val="20"/>
          <w:szCs w:val="20"/>
        </w:rPr>
        <w:t xml:space="preserve"> </w:t>
      </w:r>
      <w:r w:rsidRPr="00C12F7B">
        <w:rPr>
          <w:sz w:val="20"/>
          <w:szCs w:val="20"/>
        </w:rPr>
        <w:t>Российской Федерации или иного государства, на территории которого находятся такие объекты</w:t>
      </w:r>
      <w:r w:rsidR="00307B93" w:rsidRPr="00C12F7B">
        <w:rPr>
          <w:sz w:val="20"/>
          <w:szCs w:val="20"/>
        </w:rPr>
        <w:t xml:space="preserve"> </w:t>
      </w:r>
      <w:r w:rsidRPr="00C12F7B">
        <w:rPr>
          <w:sz w:val="20"/>
          <w:szCs w:val="20"/>
        </w:rPr>
        <w:t>недвижимого имущества.</w:t>
      </w:r>
    </w:p>
    <w:p w:rsidR="00B01EA2" w:rsidRPr="00C12F7B" w:rsidRDefault="00B01EA2" w:rsidP="00307B93">
      <w:pPr>
        <w:shd w:val="clear" w:color="auto" w:fill="FFFFFF"/>
        <w:ind w:firstLine="710"/>
        <w:jc w:val="both"/>
        <w:rPr>
          <w:sz w:val="20"/>
          <w:szCs w:val="20"/>
        </w:rPr>
      </w:pPr>
      <w:r w:rsidRPr="00C12F7B">
        <w:rPr>
          <w:sz w:val="20"/>
          <w:szCs w:val="20"/>
        </w:rPr>
        <w:t>25.2.2. Объектами недвижимого имущества, в которые предполагается инвестировать имущество, составляющее Фонд, могут являться земельные участки (за исключением земель, предусмотренных подпунктами б) и в) пункта 25.2.1. настоящих Правил), здания, сооружения, помещения, в том числе административные, торговые, производственные, выставочные, складские, гаражные комплексы. Приобретаться может недвижимость и права на недвижимость, в том числе земельные участки, относящиеся к землям населенных пунктов, здания, сооружения, помещения, торговые, производственные, складские, гаражные комплексы. За исключением аренды земельных участков, срок аренды иных объектов недвижимого имущества не может превышать срок действия договора доверительного управления Фондом, указанный в пункте 22 настоящих Правил.</w:t>
      </w:r>
    </w:p>
    <w:p w:rsidR="00B01EA2" w:rsidRPr="00C12F7B" w:rsidRDefault="00B01EA2" w:rsidP="00307B93">
      <w:pPr>
        <w:shd w:val="clear" w:color="auto" w:fill="FFFFFF"/>
        <w:ind w:left="5" w:firstLine="706"/>
        <w:jc w:val="both"/>
        <w:rPr>
          <w:sz w:val="20"/>
          <w:szCs w:val="20"/>
        </w:rPr>
      </w:pPr>
      <w:r w:rsidRPr="00C12F7B">
        <w:rPr>
          <w:sz w:val="20"/>
          <w:szCs w:val="20"/>
        </w:rPr>
        <w:t>За счет имущества, составляющего Фонд, могут приобретаться права на объекты недвижимого имущества, а именно, права аренды объектов недвижимого имущества, описание которых приведено в настоящем пункте.</w:t>
      </w:r>
    </w:p>
    <w:p w:rsidR="00B01EA2" w:rsidRPr="00C12F7B" w:rsidRDefault="00B01EA2" w:rsidP="00307B93">
      <w:pPr>
        <w:shd w:val="clear" w:color="auto" w:fill="FFFFFF"/>
        <w:ind w:left="5" w:firstLine="706"/>
        <w:jc w:val="both"/>
        <w:rPr>
          <w:sz w:val="20"/>
          <w:szCs w:val="20"/>
        </w:rPr>
      </w:pPr>
      <w:r w:rsidRPr="00C12F7B">
        <w:rPr>
          <w:sz w:val="20"/>
          <w:szCs w:val="20"/>
        </w:rPr>
        <w:t>Объекты недвижимого имущества, в которые предполагается инвестировать имущество, составляющее Фонд, могут располагаться в следующих субъектах Российской Федерации:</w:t>
      </w:r>
    </w:p>
    <w:p w:rsidR="00B01EA2" w:rsidRPr="00C12F7B" w:rsidRDefault="00B01EA2" w:rsidP="00307B93">
      <w:pPr>
        <w:shd w:val="clear" w:color="auto" w:fill="FFFFFF"/>
        <w:ind w:firstLine="706"/>
        <w:jc w:val="both"/>
        <w:rPr>
          <w:sz w:val="20"/>
          <w:szCs w:val="20"/>
        </w:rPr>
      </w:pPr>
      <w:r w:rsidRPr="00C12F7B">
        <w:rPr>
          <w:sz w:val="20"/>
          <w:szCs w:val="20"/>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B01EA2" w:rsidRPr="00C12F7B" w:rsidRDefault="00B01EA2" w:rsidP="00307B93">
      <w:pPr>
        <w:shd w:val="clear" w:color="auto" w:fill="FFFFFF"/>
        <w:ind w:right="5" w:firstLine="710"/>
        <w:jc w:val="both"/>
        <w:rPr>
          <w:sz w:val="20"/>
          <w:szCs w:val="20"/>
        </w:rPr>
      </w:pPr>
      <w:r w:rsidRPr="00C12F7B">
        <w:rPr>
          <w:sz w:val="20"/>
          <w:szCs w:val="20"/>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B01EA2" w:rsidRPr="00C12F7B" w:rsidRDefault="00B01EA2" w:rsidP="00307B93">
      <w:pPr>
        <w:shd w:val="clear" w:color="auto" w:fill="FFFFFF"/>
        <w:ind w:firstLine="710"/>
        <w:jc w:val="both"/>
        <w:rPr>
          <w:sz w:val="20"/>
          <w:szCs w:val="20"/>
        </w:rPr>
      </w:pPr>
      <w:r w:rsidRPr="00C12F7B">
        <w:rPr>
          <w:sz w:val="20"/>
          <w:szCs w:val="20"/>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01EA2" w:rsidRPr="00C12F7B" w:rsidRDefault="00B01EA2" w:rsidP="00307B93">
      <w:pPr>
        <w:shd w:val="clear" w:color="auto" w:fill="FFFFFF"/>
        <w:ind w:left="710"/>
        <w:rPr>
          <w:sz w:val="20"/>
          <w:szCs w:val="20"/>
        </w:rPr>
      </w:pPr>
      <w:r w:rsidRPr="00C12F7B">
        <w:rPr>
          <w:sz w:val="20"/>
          <w:szCs w:val="20"/>
        </w:rPr>
        <w:t>Москва, Санкт-Петербург - города федерального значения;</w:t>
      </w:r>
    </w:p>
    <w:p w:rsidR="00B01EA2" w:rsidRPr="00C12F7B" w:rsidRDefault="00B01EA2" w:rsidP="00307B93">
      <w:pPr>
        <w:shd w:val="clear" w:color="auto" w:fill="FFFFFF"/>
        <w:ind w:left="710"/>
        <w:rPr>
          <w:sz w:val="20"/>
          <w:szCs w:val="20"/>
        </w:rPr>
      </w:pPr>
      <w:r w:rsidRPr="00C12F7B">
        <w:rPr>
          <w:sz w:val="20"/>
          <w:szCs w:val="20"/>
        </w:rPr>
        <w:t>Еврейская автономная область;</w:t>
      </w:r>
    </w:p>
    <w:p w:rsidR="00B01EA2" w:rsidRPr="00C12F7B" w:rsidRDefault="00B01EA2" w:rsidP="00307B93">
      <w:pPr>
        <w:shd w:val="clear" w:color="auto" w:fill="FFFFFF"/>
        <w:ind w:firstLine="710"/>
        <w:jc w:val="both"/>
        <w:rPr>
          <w:sz w:val="20"/>
          <w:szCs w:val="20"/>
        </w:rPr>
      </w:pPr>
      <w:r w:rsidRPr="00C12F7B">
        <w:rPr>
          <w:sz w:val="20"/>
          <w:szCs w:val="20"/>
        </w:rPr>
        <w:t xml:space="preserve">Ненецкий автономный округ, Ханты-Мансийский автономный округ - </w:t>
      </w:r>
      <w:proofErr w:type="spellStart"/>
      <w:r w:rsidRPr="00C12F7B">
        <w:rPr>
          <w:sz w:val="20"/>
          <w:szCs w:val="20"/>
        </w:rPr>
        <w:t>Югра</w:t>
      </w:r>
      <w:proofErr w:type="spellEnd"/>
      <w:r w:rsidRPr="00C12F7B">
        <w:rPr>
          <w:sz w:val="20"/>
          <w:szCs w:val="20"/>
        </w:rPr>
        <w:t xml:space="preserve">, Чукотский автономный округ, </w:t>
      </w:r>
      <w:r w:rsidR="007F6CA1">
        <w:rPr>
          <w:sz w:val="20"/>
          <w:szCs w:val="20"/>
        </w:rPr>
        <w:t>Ямало-Ненецкий автономный округ,</w:t>
      </w:r>
    </w:p>
    <w:p w:rsidR="00B01EA2" w:rsidRPr="00C12F7B" w:rsidRDefault="00B01EA2" w:rsidP="00307B93">
      <w:pPr>
        <w:shd w:val="clear" w:color="auto" w:fill="FFFFFF"/>
        <w:ind w:firstLine="710"/>
        <w:jc w:val="both"/>
        <w:rPr>
          <w:sz w:val="20"/>
          <w:szCs w:val="20"/>
        </w:rPr>
      </w:pPr>
      <w:r w:rsidRPr="00C12F7B">
        <w:rPr>
          <w:sz w:val="20"/>
          <w:szCs w:val="20"/>
        </w:rPr>
        <w:lastRenderedPageBreak/>
        <w:t>а также на территории следующих иностранных государств, являющихся членами Организации экономического сотрудничества и развития, Европейского союза или Содружества независимых государств:</w:t>
      </w:r>
    </w:p>
    <w:p w:rsidR="00B01EA2" w:rsidRPr="00C12F7B" w:rsidRDefault="00B01EA2" w:rsidP="00307B93">
      <w:pPr>
        <w:shd w:val="clear" w:color="auto" w:fill="FFFFFF"/>
        <w:jc w:val="both"/>
        <w:rPr>
          <w:sz w:val="20"/>
          <w:szCs w:val="20"/>
        </w:rPr>
      </w:pPr>
      <w:r w:rsidRPr="00C12F7B">
        <w:rPr>
          <w:sz w:val="20"/>
          <w:szCs w:val="20"/>
        </w:rPr>
        <w:t xml:space="preserve">Австралия, Австрийская Республика, Азербайджанская Республика, Республика Армения, Республика Беларусь, Республика Болгария, Великое Герцогство Люксембургское, Венгерская Республика, Греческая Республика, Грузия, Ирландия, Итальянская Республика, Канада, Королевство Бельгии, Королевство Дания, Королевство Испания, Республика Казахстан, </w:t>
      </w:r>
      <w:proofErr w:type="spellStart"/>
      <w:r w:rsidRPr="00C12F7B">
        <w:rPr>
          <w:sz w:val="20"/>
          <w:szCs w:val="20"/>
        </w:rPr>
        <w:t>Кыргызская</w:t>
      </w:r>
      <w:proofErr w:type="spellEnd"/>
      <w:r w:rsidRPr="00C12F7B">
        <w:rPr>
          <w:sz w:val="20"/>
          <w:szCs w:val="20"/>
        </w:rPr>
        <w:t xml:space="preserve"> Республика, Королевство Нидерланды, Королевство Норвегия, Королевство Швеция, Мексиканские Соединенные Штаты, Новая Зеландия, Португальская Республика, Республика Исландия, Республика Корея, Республика Кипр, Латвийская Республика, Литовская Республика, Мальтийская Республика, Республика Молдова, Республика Польша, Словацкая Республика, Республика Словения, Румыния, Соединенное Королевство Великобритании и Северной Ирландии, Соединенные Штаты Америки, Республика Таджикистан, Турецкая Республика,</w:t>
      </w:r>
      <w:r w:rsidR="00307B93" w:rsidRPr="00C12F7B">
        <w:rPr>
          <w:sz w:val="20"/>
          <w:szCs w:val="20"/>
        </w:rPr>
        <w:t xml:space="preserve"> </w:t>
      </w:r>
      <w:r w:rsidRPr="00C12F7B">
        <w:rPr>
          <w:sz w:val="20"/>
          <w:szCs w:val="20"/>
        </w:rPr>
        <w:t>Республика Узбекистан, Федеративная Республика Германия, Финляндская Республика, Французская Республика, Чешская Республика, Швейцарская Конфедерация, Эстонская Республика, Япония.</w:t>
      </w:r>
    </w:p>
    <w:p w:rsidR="00B01EA2" w:rsidRPr="00C12F7B" w:rsidRDefault="00B01EA2" w:rsidP="00307B93">
      <w:pPr>
        <w:shd w:val="clear" w:color="auto" w:fill="FFFFFF"/>
        <w:tabs>
          <w:tab w:val="left" w:pos="1162"/>
        </w:tabs>
        <w:ind w:left="710"/>
        <w:rPr>
          <w:sz w:val="20"/>
          <w:szCs w:val="20"/>
        </w:rPr>
      </w:pPr>
      <w:r w:rsidRPr="00C12F7B">
        <w:rPr>
          <w:sz w:val="20"/>
          <w:szCs w:val="20"/>
        </w:rPr>
        <w:t>25.3.</w:t>
      </w:r>
      <w:r w:rsidRPr="00C12F7B">
        <w:rPr>
          <w:sz w:val="20"/>
          <w:szCs w:val="20"/>
        </w:rPr>
        <w:tab/>
        <w:t>Под долговыми инструментами для целей настоящих Правил понимаются:</w:t>
      </w:r>
    </w:p>
    <w:p w:rsidR="00B01EA2" w:rsidRPr="00C12F7B" w:rsidRDefault="00B01EA2" w:rsidP="00307B93">
      <w:pPr>
        <w:widowControl w:val="0"/>
        <w:numPr>
          <w:ilvl w:val="0"/>
          <w:numId w:val="4"/>
        </w:numPr>
        <w:shd w:val="clear" w:color="auto" w:fill="FFFFFF"/>
        <w:tabs>
          <w:tab w:val="left" w:pos="1325"/>
        </w:tabs>
        <w:autoSpaceDE w:val="0"/>
        <w:autoSpaceDN w:val="0"/>
        <w:adjustRightInd w:val="0"/>
        <w:ind w:firstLine="720"/>
        <w:jc w:val="both"/>
        <w:rPr>
          <w:sz w:val="20"/>
          <w:szCs w:val="20"/>
        </w:rPr>
      </w:pPr>
      <w:r w:rsidRPr="00C12F7B">
        <w:rPr>
          <w:sz w:val="20"/>
          <w:szCs w:val="20"/>
        </w:rPr>
        <w:t>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B01EA2" w:rsidRPr="00C12F7B" w:rsidRDefault="00B01EA2" w:rsidP="00307B93">
      <w:pPr>
        <w:widowControl w:val="0"/>
        <w:numPr>
          <w:ilvl w:val="0"/>
          <w:numId w:val="4"/>
        </w:numPr>
        <w:shd w:val="clear" w:color="auto" w:fill="FFFFFF"/>
        <w:tabs>
          <w:tab w:val="left" w:pos="1325"/>
        </w:tabs>
        <w:autoSpaceDE w:val="0"/>
        <w:autoSpaceDN w:val="0"/>
        <w:adjustRightInd w:val="0"/>
        <w:ind w:left="720"/>
        <w:rPr>
          <w:sz w:val="20"/>
          <w:szCs w:val="20"/>
        </w:rPr>
      </w:pPr>
      <w:r w:rsidRPr="00C12F7B">
        <w:rPr>
          <w:sz w:val="20"/>
          <w:szCs w:val="20"/>
        </w:rPr>
        <w:t>биржевые облигации российских хозяйственных обществ;</w:t>
      </w:r>
    </w:p>
    <w:p w:rsidR="00B01EA2" w:rsidRPr="00C12F7B" w:rsidRDefault="00B01EA2" w:rsidP="00307B93">
      <w:pPr>
        <w:widowControl w:val="0"/>
        <w:numPr>
          <w:ilvl w:val="0"/>
          <w:numId w:val="4"/>
        </w:numPr>
        <w:shd w:val="clear" w:color="auto" w:fill="FFFFFF"/>
        <w:tabs>
          <w:tab w:val="left" w:pos="1325"/>
        </w:tabs>
        <w:autoSpaceDE w:val="0"/>
        <w:autoSpaceDN w:val="0"/>
        <w:adjustRightInd w:val="0"/>
        <w:ind w:firstLine="720"/>
        <w:jc w:val="both"/>
        <w:rPr>
          <w:sz w:val="20"/>
          <w:szCs w:val="20"/>
        </w:rPr>
      </w:pPr>
      <w:r w:rsidRPr="00C12F7B">
        <w:rPr>
          <w:sz w:val="20"/>
          <w:szCs w:val="20"/>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B01EA2" w:rsidRPr="00C12F7B" w:rsidRDefault="00B01EA2" w:rsidP="00307B93">
      <w:pPr>
        <w:shd w:val="clear" w:color="auto" w:fill="FFFFFF"/>
        <w:tabs>
          <w:tab w:val="left" w:pos="1378"/>
        </w:tabs>
        <w:ind w:left="5" w:firstLine="720"/>
        <w:jc w:val="both"/>
        <w:rPr>
          <w:sz w:val="20"/>
          <w:szCs w:val="20"/>
        </w:rPr>
      </w:pPr>
      <w:r w:rsidRPr="00C12F7B">
        <w:rPr>
          <w:sz w:val="20"/>
          <w:szCs w:val="20"/>
        </w:rPr>
        <w:t>25.3.4.</w:t>
      </w:r>
      <w:r w:rsidRPr="00C12F7B">
        <w:rPr>
          <w:sz w:val="20"/>
          <w:szCs w:val="20"/>
        </w:rPr>
        <w:tab/>
        <w:t>облигации иностранных эмитентов и международных финансовых организаций (далее</w:t>
      </w:r>
      <w:r w:rsidR="00307B93" w:rsidRPr="00C12F7B">
        <w:rPr>
          <w:sz w:val="20"/>
          <w:szCs w:val="20"/>
        </w:rPr>
        <w:t xml:space="preserve"> </w:t>
      </w:r>
      <w:r w:rsidRPr="00C12F7B">
        <w:rPr>
          <w:sz w:val="20"/>
          <w:szCs w:val="20"/>
        </w:rPr>
        <w:t>вместе – облигации иностранных эмитентов), если по ним предусмотрен возврат суммы основного долга в</w:t>
      </w:r>
      <w:r w:rsidR="00307B93" w:rsidRPr="00C12F7B">
        <w:rPr>
          <w:sz w:val="20"/>
          <w:szCs w:val="20"/>
        </w:rPr>
        <w:t xml:space="preserve"> </w:t>
      </w:r>
      <w:r w:rsidRPr="00C12F7B">
        <w:rPr>
          <w:sz w:val="20"/>
          <w:szCs w:val="20"/>
        </w:rPr>
        <w:t>полном объеме и присвоенный облигациям код CFI имеет следующие значения: первая буква – значение</w:t>
      </w:r>
      <w:r w:rsidR="00307B93" w:rsidRPr="00C12F7B">
        <w:rPr>
          <w:sz w:val="20"/>
          <w:szCs w:val="20"/>
        </w:rPr>
        <w:t xml:space="preserve"> </w:t>
      </w:r>
      <w:r w:rsidRPr="00C12F7B">
        <w:rPr>
          <w:sz w:val="20"/>
          <w:szCs w:val="20"/>
        </w:rPr>
        <w:t>«D», вторая буква – значение «Y», «В», «С», «Т»;</w:t>
      </w:r>
    </w:p>
    <w:p w:rsidR="00B01EA2" w:rsidRPr="00C12F7B" w:rsidRDefault="00B01EA2" w:rsidP="00307B93">
      <w:pPr>
        <w:shd w:val="clear" w:color="auto" w:fill="FFFFFF"/>
        <w:tabs>
          <w:tab w:val="left" w:pos="1435"/>
        </w:tabs>
        <w:ind w:left="5" w:right="5" w:firstLine="720"/>
        <w:jc w:val="both"/>
        <w:rPr>
          <w:sz w:val="20"/>
          <w:szCs w:val="20"/>
        </w:rPr>
      </w:pPr>
      <w:r w:rsidRPr="00C12F7B">
        <w:rPr>
          <w:sz w:val="20"/>
          <w:szCs w:val="20"/>
        </w:rPr>
        <w:t>25.3.5.</w:t>
      </w:r>
      <w:r w:rsidRPr="00C12F7B">
        <w:rPr>
          <w:sz w:val="20"/>
          <w:szCs w:val="20"/>
        </w:rPr>
        <w:tab/>
        <w:t>российские и иностранные депозитарные расписки на облигации иностранных и</w:t>
      </w:r>
      <w:r w:rsidRPr="00C12F7B">
        <w:rPr>
          <w:sz w:val="20"/>
          <w:szCs w:val="20"/>
        </w:rPr>
        <w:br/>
        <w:t>российских эмитентов, предусмотренные пунктом 25.3. настоящих Правил.</w:t>
      </w:r>
    </w:p>
    <w:p w:rsidR="00B01EA2" w:rsidRPr="00C12F7B" w:rsidRDefault="00B01EA2" w:rsidP="00307B93">
      <w:pPr>
        <w:shd w:val="clear" w:color="auto" w:fill="FFFFFF"/>
        <w:tabs>
          <w:tab w:val="left" w:pos="1258"/>
        </w:tabs>
        <w:ind w:left="5" w:right="5" w:firstLine="720"/>
        <w:jc w:val="both"/>
        <w:rPr>
          <w:sz w:val="20"/>
          <w:szCs w:val="20"/>
        </w:rPr>
      </w:pPr>
      <w:r w:rsidRPr="00C12F7B">
        <w:rPr>
          <w:sz w:val="20"/>
          <w:szCs w:val="20"/>
        </w:rPr>
        <w:t>25.4.</w:t>
      </w:r>
      <w:r w:rsidRPr="00C12F7B">
        <w:rPr>
          <w:sz w:val="20"/>
          <w:szCs w:val="20"/>
        </w:rPr>
        <w:tab/>
        <w:t>Государственные ценные бумаги субъектов Российской Федерации и муниципальные</w:t>
      </w:r>
      <w:r w:rsidR="00307B93" w:rsidRPr="00C12F7B">
        <w:rPr>
          <w:sz w:val="20"/>
          <w:szCs w:val="20"/>
        </w:rPr>
        <w:t xml:space="preserve"> </w:t>
      </w:r>
      <w:r w:rsidRPr="00C12F7B">
        <w:rPr>
          <w:sz w:val="20"/>
          <w:szCs w:val="20"/>
        </w:rPr>
        <w:t>ценные бумаги могут входить в состав активов Фонда только, если они допущены к торгам организатора</w:t>
      </w:r>
      <w:r w:rsidR="00307B93" w:rsidRPr="00C12F7B">
        <w:rPr>
          <w:sz w:val="20"/>
          <w:szCs w:val="20"/>
        </w:rPr>
        <w:t xml:space="preserve"> </w:t>
      </w:r>
      <w:r w:rsidRPr="00C12F7B">
        <w:rPr>
          <w:sz w:val="20"/>
          <w:szCs w:val="20"/>
        </w:rPr>
        <w:t>торговли на рынке ценных бумаг.</w:t>
      </w:r>
    </w:p>
    <w:p w:rsidR="00B01EA2" w:rsidRPr="00C12F7B" w:rsidRDefault="00B01EA2" w:rsidP="00307B93">
      <w:pPr>
        <w:autoSpaceDE w:val="0"/>
        <w:autoSpaceDN w:val="0"/>
        <w:adjustRightInd w:val="0"/>
        <w:ind w:firstLine="540"/>
        <w:jc w:val="both"/>
        <w:rPr>
          <w:sz w:val="20"/>
          <w:szCs w:val="20"/>
        </w:rPr>
      </w:pPr>
      <w:r w:rsidRPr="00C12F7B">
        <w:rPr>
          <w:sz w:val="20"/>
          <w:szCs w:val="20"/>
        </w:rPr>
        <w:t xml:space="preserve">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proofErr w:type="spellStart"/>
      <w:r w:rsidRPr="00C12F7B">
        <w:rPr>
          <w:sz w:val="20"/>
          <w:szCs w:val="20"/>
        </w:rPr>
        <w:t>Блумберг</w:t>
      </w:r>
      <w:proofErr w:type="spellEnd"/>
      <w:r w:rsidRPr="00C12F7B">
        <w:rPr>
          <w:sz w:val="20"/>
          <w:szCs w:val="20"/>
        </w:rPr>
        <w:t xml:space="preserve"> (</w:t>
      </w:r>
      <w:proofErr w:type="spellStart"/>
      <w:r w:rsidRPr="00C12F7B">
        <w:rPr>
          <w:sz w:val="20"/>
          <w:szCs w:val="20"/>
        </w:rPr>
        <w:t>Bloomberg</w:t>
      </w:r>
      <w:proofErr w:type="spellEnd"/>
      <w:r w:rsidRPr="00C12F7B">
        <w:rPr>
          <w:sz w:val="20"/>
          <w:szCs w:val="20"/>
        </w:rPr>
        <w:t xml:space="preserve">) или </w:t>
      </w:r>
      <w:r w:rsidR="003D3BC2">
        <w:rPr>
          <w:sz w:val="20"/>
          <w:szCs w:val="20"/>
        </w:rPr>
        <w:t>Т</w:t>
      </w:r>
      <w:r w:rsidR="00307B93" w:rsidRPr="00C12F7B">
        <w:rPr>
          <w:sz w:val="20"/>
          <w:szCs w:val="20"/>
        </w:rPr>
        <w:t xml:space="preserve">омсон </w:t>
      </w:r>
      <w:proofErr w:type="spellStart"/>
      <w:r w:rsidR="00307B93" w:rsidRPr="00C12F7B">
        <w:rPr>
          <w:sz w:val="20"/>
          <w:szCs w:val="20"/>
        </w:rPr>
        <w:t>Рейтерс</w:t>
      </w:r>
      <w:proofErr w:type="spellEnd"/>
      <w:r w:rsidR="00307B93" w:rsidRPr="00C12F7B">
        <w:rPr>
          <w:sz w:val="20"/>
          <w:szCs w:val="20"/>
        </w:rPr>
        <w:t xml:space="preserve"> (</w:t>
      </w:r>
      <w:proofErr w:type="spellStart"/>
      <w:r w:rsidR="00307B93" w:rsidRPr="00C12F7B">
        <w:rPr>
          <w:sz w:val="20"/>
          <w:szCs w:val="20"/>
        </w:rPr>
        <w:t>Thompson</w:t>
      </w:r>
      <w:proofErr w:type="spellEnd"/>
      <w:r w:rsidR="00307B93" w:rsidRPr="00C12F7B">
        <w:rPr>
          <w:sz w:val="20"/>
          <w:szCs w:val="20"/>
        </w:rPr>
        <w:t xml:space="preserve"> </w:t>
      </w:r>
      <w:proofErr w:type="spellStart"/>
      <w:r w:rsidR="00307B93" w:rsidRPr="00C12F7B">
        <w:rPr>
          <w:sz w:val="20"/>
          <w:szCs w:val="20"/>
        </w:rPr>
        <w:t>Reuters</w:t>
      </w:r>
      <w:proofErr w:type="spellEnd"/>
      <w:r w:rsidR="00307B93" w:rsidRPr="00C12F7B">
        <w:rPr>
          <w:sz w:val="20"/>
          <w:szCs w:val="20"/>
        </w:rPr>
        <w:t>)</w:t>
      </w:r>
      <w:r w:rsidRPr="00C12F7B">
        <w:rPr>
          <w:sz w:val="20"/>
          <w:szCs w:val="20"/>
        </w:rPr>
        <w:t>, либо такие ценные бумаги обращаются на организованном рынке ценных бумаг.</w:t>
      </w:r>
    </w:p>
    <w:p w:rsidR="00B01EA2" w:rsidRPr="00C12F7B" w:rsidRDefault="00B01EA2" w:rsidP="00307B93">
      <w:pPr>
        <w:shd w:val="clear" w:color="auto" w:fill="FFFFFF"/>
        <w:tabs>
          <w:tab w:val="left" w:pos="1195"/>
        </w:tabs>
        <w:ind w:left="5" w:right="5" w:firstLine="720"/>
        <w:jc w:val="both"/>
        <w:rPr>
          <w:sz w:val="20"/>
          <w:szCs w:val="20"/>
        </w:rPr>
      </w:pPr>
      <w:r w:rsidRPr="00C12F7B">
        <w:rPr>
          <w:sz w:val="20"/>
          <w:szCs w:val="20"/>
        </w:rPr>
        <w:t>25.5.</w:t>
      </w:r>
      <w:r w:rsidRPr="00C12F7B">
        <w:rPr>
          <w:sz w:val="20"/>
          <w:szCs w:val="20"/>
        </w:rPr>
        <w:tab/>
        <w:t>В состав активов Фонда могут входить облигации иностранных коммерческих организаций,</w:t>
      </w:r>
      <w:r w:rsidRPr="00C12F7B">
        <w:rPr>
          <w:sz w:val="20"/>
          <w:szCs w:val="20"/>
        </w:rPr>
        <w:br/>
        <w:t>паи (акции) иностранных инвестиционных фондов и иностранные депозитарные расписки, если указанные</w:t>
      </w:r>
      <w:r w:rsidRPr="00C12F7B">
        <w:rPr>
          <w:sz w:val="20"/>
          <w:szCs w:val="20"/>
        </w:rPr>
        <w:br/>
        <w:t>ценные бумаги прошли процедуру листинга на одной из следующих фондовых бирж:</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Американская фондовая биржа (</w:t>
      </w:r>
      <w:proofErr w:type="spellStart"/>
      <w:r w:rsidRPr="00C12F7B">
        <w:rPr>
          <w:sz w:val="20"/>
          <w:szCs w:val="20"/>
        </w:rPr>
        <w:t>American</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Гонконгская фондовая биржа (</w:t>
      </w:r>
      <w:proofErr w:type="spellStart"/>
      <w:r w:rsidRPr="00C12F7B">
        <w:rPr>
          <w:sz w:val="20"/>
          <w:szCs w:val="20"/>
        </w:rPr>
        <w:t>Hong</w:t>
      </w:r>
      <w:proofErr w:type="spellEnd"/>
      <w:r w:rsidRPr="00C12F7B">
        <w:rPr>
          <w:sz w:val="20"/>
          <w:szCs w:val="20"/>
        </w:rPr>
        <w:t xml:space="preserve"> </w:t>
      </w:r>
      <w:proofErr w:type="spellStart"/>
      <w:r w:rsidRPr="00C12F7B">
        <w:rPr>
          <w:sz w:val="20"/>
          <w:szCs w:val="20"/>
        </w:rPr>
        <w:t>Kong</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6428FE" w:rsidRDefault="00B01EA2" w:rsidP="00307B93">
      <w:pPr>
        <w:widowControl w:val="0"/>
        <w:numPr>
          <w:ilvl w:val="0"/>
          <w:numId w:val="5"/>
        </w:numPr>
        <w:shd w:val="clear" w:color="auto" w:fill="FFFFFF"/>
        <w:tabs>
          <w:tab w:val="left" w:pos="936"/>
        </w:tabs>
        <w:autoSpaceDE w:val="0"/>
        <w:autoSpaceDN w:val="0"/>
        <w:adjustRightInd w:val="0"/>
        <w:ind w:left="725"/>
        <w:rPr>
          <w:sz w:val="20"/>
          <w:szCs w:val="20"/>
          <w:lang w:val="en-US"/>
        </w:rPr>
      </w:pPr>
      <w:proofErr w:type="spellStart"/>
      <w:r w:rsidRPr="00C12F7B">
        <w:rPr>
          <w:sz w:val="20"/>
          <w:szCs w:val="20"/>
        </w:rPr>
        <w:t>Евронекст</w:t>
      </w:r>
      <w:proofErr w:type="spellEnd"/>
      <w:r w:rsidRPr="006428FE">
        <w:rPr>
          <w:sz w:val="20"/>
          <w:szCs w:val="20"/>
          <w:lang w:val="en-US"/>
        </w:rPr>
        <w:t xml:space="preserve"> (</w:t>
      </w:r>
      <w:proofErr w:type="spellStart"/>
      <w:r w:rsidRPr="006428FE">
        <w:rPr>
          <w:sz w:val="20"/>
          <w:szCs w:val="20"/>
          <w:lang w:val="en-US"/>
        </w:rPr>
        <w:t>Euronext</w:t>
      </w:r>
      <w:proofErr w:type="spellEnd"/>
      <w:r w:rsidRPr="006428FE">
        <w:rPr>
          <w:sz w:val="20"/>
          <w:szCs w:val="20"/>
          <w:lang w:val="en-US"/>
        </w:rPr>
        <w:t xml:space="preserve"> Amsterdam, </w:t>
      </w:r>
      <w:proofErr w:type="spellStart"/>
      <w:r w:rsidRPr="006428FE">
        <w:rPr>
          <w:sz w:val="20"/>
          <w:szCs w:val="20"/>
          <w:lang w:val="en-US"/>
        </w:rPr>
        <w:t>Euronext</w:t>
      </w:r>
      <w:proofErr w:type="spellEnd"/>
      <w:r w:rsidRPr="006428FE">
        <w:rPr>
          <w:sz w:val="20"/>
          <w:szCs w:val="20"/>
          <w:lang w:val="en-US"/>
        </w:rPr>
        <w:t xml:space="preserve"> Brussels, </w:t>
      </w:r>
      <w:proofErr w:type="spellStart"/>
      <w:r w:rsidRPr="006428FE">
        <w:rPr>
          <w:sz w:val="20"/>
          <w:szCs w:val="20"/>
          <w:lang w:val="en-US"/>
        </w:rPr>
        <w:t>Euronext</w:t>
      </w:r>
      <w:proofErr w:type="spellEnd"/>
      <w:r w:rsidRPr="006428FE">
        <w:rPr>
          <w:sz w:val="20"/>
          <w:szCs w:val="20"/>
          <w:lang w:val="en-US"/>
        </w:rPr>
        <w:t xml:space="preserve"> Lisbon, </w:t>
      </w:r>
      <w:proofErr w:type="spellStart"/>
      <w:r w:rsidRPr="006428FE">
        <w:rPr>
          <w:sz w:val="20"/>
          <w:szCs w:val="20"/>
          <w:lang w:val="en-US"/>
        </w:rPr>
        <w:t>Euronext</w:t>
      </w:r>
      <w:proofErr w:type="spellEnd"/>
      <w:r w:rsidRPr="006428FE">
        <w:rPr>
          <w:sz w:val="20"/>
          <w:szCs w:val="20"/>
          <w:lang w:val="en-US"/>
        </w:rPr>
        <w:t xml:space="preserve"> Paris);</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Закрытое акционерное общество "Фондовая биржа ММВБ";</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Ирландская фондовая биржа (</w:t>
      </w:r>
      <w:proofErr w:type="spellStart"/>
      <w:r w:rsidRPr="00C12F7B">
        <w:rPr>
          <w:sz w:val="20"/>
          <w:szCs w:val="20"/>
        </w:rPr>
        <w:t>Irish</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 xml:space="preserve">Испанская фондовая биржа (BME </w:t>
      </w:r>
      <w:proofErr w:type="spellStart"/>
      <w:r w:rsidRPr="00C12F7B">
        <w:rPr>
          <w:sz w:val="20"/>
          <w:szCs w:val="20"/>
        </w:rPr>
        <w:t>Spanish</w:t>
      </w:r>
      <w:proofErr w:type="spellEnd"/>
      <w:r w:rsidRPr="00C12F7B">
        <w:rPr>
          <w:sz w:val="20"/>
          <w:szCs w:val="20"/>
        </w:rPr>
        <w:t xml:space="preserve"> </w:t>
      </w:r>
      <w:proofErr w:type="spellStart"/>
      <w:r w:rsidRPr="00C12F7B">
        <w:rPr>
          <w:sz w:val="20"/>
          <w:szCs w:val="20"/>
        </w:rPr>
        <w:t>Exchanges</w:t>
      </w:r>
      <w:proofErr w:type="spellEnd"/>
      <w:r w:rsidRPr="00C12F7B">
        <w:rPr>
          <w:sz w:val="20"/>
          <w:szCs w:val="20"/>
        </w:rPr>
        <w:t>);</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Итальянская фондовая биржа (</w:t>
      </w:r>
      <w:proofErr w:type="spellStart"/>
      <w:r w:rsidRPr="00C12F7B">
        <w:rPr>
          <w:sz w:val="20"/>
          <w:szCs w:val="20"/>
        </w:rPr>
        <w:t>Borsa</w:t>
      </w:r>
      <w:proofErr w:type="spellEnd"/>
      <w:r w:rsidRPr="00C12F7B">
        <w:rPr>
          <w:sz w:val="20"/>
          <w:szCs w:val="20"/>
        </w:rPr>
        <w:t xml:space="preserve"> </w:t>
      </w:r>
      <w:proofErr w:type="spellStart"/>
      <w:r w:rsidRPr="00C12F7B">
        <w:rPr>
          <w:sz w:val="20"/>
          <w:szCs w:val="20"/>
        </w:rPr>
        <w:t>Italiana</w:t>
      </w:r>
      <w:proofErr w:type="spellEnd"/>
      <w:r w:rsidRPr="00C12F7B">
        <w:rPr>
          <w:sz w:val="20"/>
          <w:szCs w:val="20"/>
        </w:rPr>
        <w:t>);</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Корейская биржа (</w:t>
      </w:r>
      <w:proofErr w:type="spellStart"/>
      <w:r w:rsidRPr="00C12F7B">
        <w:rPr>
          <w:sz w:val="20"/>
          <w:szCs w:val="20"/>
        </w:rPr>
        <w:t>Korea</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widowControl w:val="0"/>
        <w:numPr>
          <w:ilvl w:val="0"/>
          <w:numId w:val="5"/>
        </w:numPr>
        <w:shd w:val="clear" w:color="auto" w:fill="FFFFFF"/>
        <w:tabs>
          <w:tab w:val="left" w:pos="936"/>
        </w:tabs>
        <w:autoSpaceDE w:val="0"/>
        <w:autoSpaceDN w:val="0"/>
        <w:adjustRightInd w:val="0"/>
        <w:ind w:left="725"/>
        <w:rPr>
          <w:sz w:val="20"/>
          <w:szCs w:val="20"/>
        </w:rPr>
      </w:pPr>
      <w:r w:rsidRPr="00C12F7B">
        <w:rPr>
          <w:sz w:val="20"/>
          <w:szCs w:val="20"/>
        </w:rPr>
        <w:t>Лондонская фондовая биржа (</w:t>
      </w:r>
      <w:proofErr w:type="spellStart"/>
      <w:r w:rsidRPr="00C12F7B">
        <w:rPr>
          <w:sz w:val="20"/>
          <w:szCs w:val="20"/>
        </w:rPr>
        <w:t>London</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r w:rsidRPr="00C12F7B">
        <w:rPr>
          <w:sz w:val="20"/>
          <w:szCs w:val="20"/>
        </w:rPr>
        <w:t>Люксембургская фондовая биржа (</w:t>
      </w:r>
      <w:proofErr w:type="spellStart"/>
      <w:r w:rsidRPr="00C12F7B">
        <w:rPr>
          <w:sz w:val="20"/>
          <w:szCs w:val="20"/>
        </w:rPr>
        <w:t>Luxembourg</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proofErr w:type="spellStart"/>
      <w:r w:rsidRPr="00C12F7B">
        <w:rPr>
          <w:sz w:val="20"/>
          <w:szCs w:val="20"/>
        </w:rPr>
        <w:t>Насдак</w:t>
      </w:r>
      <w:proofErr w:type="spellEnd"/>
      <w:r w:rsidRPr="00C12F7B">
        <w:rPr>
          <w:sz w:val="20"/>
          <w:szCs w:val="20"/>
        </w:rPr>
        <w:t xml:space="preserve"> (</w:t>
      </w:r>
      <w:proofErr w:type="spellStart"/>
      <w:r w:rsidRPr="00C12F7B">
        <w:rPr>
          <w:sz w:val="20"/>
          <w:szCs w:val="20"/>
        </w:rPr>
        <w:t>Nasdaq</w:t>
      </w:r>
      <w:proofErr w:type="spellEnd"/>
      <w:r w:rsidRPr="00C12F7B">
        <w:rPr>
          <w:sz w:val="20"/>
          <w:szCs w:val="20"/>
        </w:rPr>
        <w:t>);</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r w:rsidRPr="00C12F7B">
        <w:rPr>
          <w:sz w:val="20"/>
          <w:szCs w:val="20"/>
        </w:rPr>
        <w:t>Немецкая фондовая биржа (</w:t>
      </w:r>
      <w:proofErr w:type="spellStart"/>
      <w:r w:rsidRPr="00C12F7B">
        <w:rPr>
          <w:sz w:val="20"/>
          <w:szCs w:val="20"/>
        </w:rPr>
        <w:t>Deutsche</w:t>
      </w:r>
      <w:proofErr w:type="spellEnd"/>
      <w:r w:rsidRPr="00C12F7B">
        <w:rPr>
          <w:sz w:val="20"/>
          <w:szCs w:val="20"/>
        </w:rPr>
        <w:t xml:space="preserve"> </w:t>
      </w:r>
      <w:proofErr w:type="spellStart"/>
      <w:r w:rsidRPr="00C12F7B">
        <w:rPr>
          <w:sz w:val="20"/>
          <w:szCs w:val="20"/>
        </w:rPr>
        <w:t>Borse</w:t>
      </w:r>
      <w:proofErr w:type="spellEnd"/>
      <w:r w:rsidRPr="00C12F7B">
        <w:rPr>
          <w:sz w:val="20"/>
          <w:szCs w:val="20"/>
        </w:rPr>
        <w:t>);</w:t>
      </w:r>
    </w:p>
    <w:p w:rsidR="00B01EA2" w:rsidRPr="006428FE" w:rsidRDefault="00B01EA2" w:rsidP="00307B93">
      <w:pPr>
        <w:widowControl w:val="0"/>
        <w:numPr>
          <w:ilvl w:val="0"/>
          <w:numId w:val="6"/>
        </w:numPr>
        <w:shd w:val="clear" w:color="auto" w:fill="FFFFFF"/>
        <w:tabs>
          <w:tab w:val="left" w:pos="1032"/>
        </w:tabs>
        <w:autoSpaceDE w:val="0"/>
        <w:autoSpaceDN w:val="0"/>
        <w:adjustRightInd w:val="0"/>
        <w:ind w:left="720"/>
        <w:rPr>
          <w:sz w:val="20"/>
          <w:szCs w:val="20"/>
          <w:lang w:val="en-US"/>
        </w:rPr>
      </w:pPr>
      <w:proofErr w:type="spellStart"/>
      <w:r w:rsidRPr="00C12F7B">
        <w:rPr>
          <w:sz w:val="20"/>
          <w:szCs w:val="20"/>
        </w:rPr>
        <w:t>Нью</w:t>
      </w:r>
      <w:proofErr w:type="spellEnd"/>
      <w:r w:rsidRPr="006428FE">
        <w:rPr>
          <w:sz w:val="20"/>
          <w:szCs w:val="20"/>
          <w:lang w:val="en-US"/>
        </w:rPr>
        <w:t>-</w:t>
      </w:r>
      <w:r w:rsidRPr="00C12F7B">
        <w:rPr>
          <w:sz w:val="20"/>
          <w:szCs w:val="20"/>
        </w:rPr>
        <w:t>Йоркская</w:t>
      </w:r>
      <w:r w:rsidRPr="006428FE">
        <w:rPr>
          <w:sz w:val="20"/>
          <w:szCs w:val="20"/>
          <w:lang w:val="en-US"/>
        </w:rPr>
        <w:t xml:space="preserve"> </w:t>
      </w:r>
      <w:r w:rsidRPr="00C12F7B">
        <w:rPr>
          <w:sz w:val="20"/>
          <w:szCs w:val="20"/>
        </w:rPr>
        <w:t>фондовая</w:t>
      </w:r>
      <w:r w:rsidRPr="006428FE">
        <w:rPr>
          <w:sz w:val="20"/>
          <w:szCs w:val="20"/>
          <w:lang w:val="en-US"/>
        </w:rPr>
        <w:t xml:space="preserve"> </w:t>
      </w:r>
      <w:r w:rsidRPr="00C12F7B">
        <w:rPr>
          <w:sz w:val="20"/>
          <w:szCs w:val="20"/>
        </w:rPr>
        <w:t>биржа</w:t>
      </w:r>
      <w:r w:rsidRPr="006428FE">
        <w:rPr>
          <w:sz w:val="20"/>
          <w:szCs w:val="20"/>
          <w:lang w:val="en-US"/>
        </w:rPr>
        <w:t xml:space="preserve"> (New York Stock Exchange);</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r w:rsidRPr="00C12F7B">
        <w:rPr>
          <w:sz w:val="20"/>
          <w:szCs w:val="20"/>
        </w:rPr>
        <w:t>Открытое акционерное общество "Фондовая биржа "Российская Торговая Система";</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r w:rsidRPr="00C12F7B">
        <w:rPr>
          <w:sz w:val="20"/>
          <w:szCs w:val="20"/>
        </w:rPr>
        <w:t>Токийская фондовая биржа (</w:t>
      </w:r>
      <w:proofErr w:type="spellStart"/>
      <w:r w:rsidRPr="00C12F7B">
        <w:rPr>
          <w:sz w:val="20"/>
          <w:szCs w:val="20"/>
        </w:rPr>
        <w:t>Tokyo</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 xml:space="preserve"> </w:t>
      </w:r>
      <w:proofErr w:type="spellStart"/>
      <w:r w:rsidRPr="00C12F7B">
        <w:rPr>
          <w:sz w:val="20"/>
          <w:szCs w:val="20"/>
        </w:rPr>
        <w:t>Group</w:t>
      </w:r>
      <w:proofErr w:type="spellEnd"/>
      <w:r w:rsidRPr="00C12F7B">
        <w:rPr>
          <w:sz w:val="20"/>
          <w:szCs w:val="20"/>
        </w:rPr>
        <w:t>);</w:t>
      </w:r>
    </w:p>
    <w:p w:rsidR="00B01EA2" w:rsidRPr="006428FE" w:rsidRDefault="00B01EA2" w:rsidP="00307B93">
      <w:pPr>
        <w:widowControl w:val="0"/>
        <w:numPr>
          <w:ilvl w:val="0"/>
          <w:numId w:val="6"/>
        </w:numPr>
        <w:shd w:val="clear" w:color="auto" w:fill="FFFFFF"/>
        <w:tabs>
          <w:tab w:val="left" w:pos="1032"/>
        </w:tabs>
        <w:autoSpaceDE w:val="0"/>
        <w:autoSpaceDN w:val="0"/>
        <w:adjustRightInd w:val="0"/>
        <w:ind w:left="720"/>
        <w:rPr>
          <w:sz w:val="20"/>
          <w:szCs w:val="20"/>
          <w:lang w:val="en-US"/>
        </w:rPr>
      </w:pPr>
      <w:r w:rsidRPr="00C12F7B">
        <w:rPr>
          <w:sz w:val="20"/>
          <w:szCs w:val="20"/>
        </w:rPr>
        <w:t>Фондовая</w:t>
      </w:r>
      <w:r w:rsidRPr="006428FE">
        <w:rPr>
          <w:sz w:val="20"/>
          <w:szCs w:val="20"/>
          <w:lang w:val="en-US"/>
        </w:rPr>
        <w:t xml:space="preserve"> </w:t>
      </w:r>
      <w:r w:rsidRPr="00C12F7B">
        <w:rPr>
          <w:sz w:val="20"/>
          <w:szCs w:val="20"/>
        </w:rPr>
        <w:t>биржа</w:t>
      </w:r>
      <w:r w:rsidRPr="006428FE">
        <w:rPr>
          <w:sz w:val="20"/>
          <w:szCs w:val="20"/>
          <w:lang w:val="en-US"/>
        </w:rPr>
        <w:t xml:space="preserve"> </w:t>
      </w:r>
      <w:r w:rsidRPr="00C12F7B">
        <w:rPr>
          <w:sz w:val="20"/>
          <w:szCs w:val="20"/>
        </w:rPr>
        <w:t>Торонто</w:t>
      </w:r>
      <w:r w:rsidRPr="006428FE">
        <w:rPr>
          <w:sz w:val="20"/>
          <w:szCs w:val="20"/>
          <w:lang w:val="en-US"/>
        </w:rPr>
        <w:t xml:space="preserve"> (Toronto Stock Exchange, TSX Group);</w:t>
      </w:r>
    </w:p>
    <w:p w:rsidR="00B01EA2" w:rsidRPr="00C12F7B" w:rsidRDefault="00B01EA2" w:rsidP="00307B93">
      <w:pPr>
        <w:widowControl w:val="0"/>
        <w:numPr>
          <w:ilvl w:val="0"/>
          <w:numId w:val="6"/>
        </w:numPr>
        <w:shd w:val="clear" w:color="auto" w:fill="FFFFFF"/>
        <w:tabs>
          <w:tab w:val="left" w:pos="1032"/>
        </w:tabs>
        <w:autoSpaceDE w:val="0"/>
        <w:autoSpaceDN w:val="0"/>
        <w:adjustRightInd w:val="0"/>
        <w:ind w:left="720"/>
        <w:rPr>
          <w:sz w:val="20"/>
          <w:szCs w:val="20"/>
        </w:rPr>
      </w:pPr>
      <w:r w:rsidRPr="00C12F7B">
        <w:rPr>
          <w:sz w:val="20"/>
          <w:szCs w:val="20"/>
        </w:rPr>
        <w:t>Фондовая биржа Швейцарии (</w:t>
      </w:r>
      <w:proofErr w:type="spellStart"/>
      <w:r w:rsidRPr="00C12F7B">
        <w:rPr>
          <w:sz w:val="20"/>
          <w:szCs w:val="20"/>
        </w:rPr>
        <w:t>Swiss</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shd w:val="clear" w:color="auto" w:fill="FFFFFF"/>
        <w:ind w:left="715"/>
        <w:rPr>
          <w:sz w:val="20"/>
          <w:szCs w:val="20"/>
        </w:rPr>
      </w:pPr>
      <w:r w:rsidRPr="00C12F7B">
        <w:rPr>
          <w:sz w:val="20"/>
          <w:szCs w:val="20"/>
        </w:rPr>
        <w:t>18) Шанхайская фондовая биржа (</w:t>
      </w:r>
      <w:proofErr w:type="spellStart"/>
      <w:r w:rsidRPr="00C12F7B">
        <w:rPr>
          <w:sz w:val="20"/>
          <w:szCs w:val="20"/>
        </w:rPr>
        <w:t>Shanghai</w:t>
      </w:r>
      <w:proofErr w:type="spellEnd"/>
      <w:r w:rsidRPr="00C12F7B">
        <w:rPr>
          <w:sz w:val="20"/>
          <w:szCs w:val="20"/>
        </w:rPr>
        <w:t xml:space="preserve"> </w:t>
      </w:r>
      <w:proofErr w:type="spellStart"/>
      <w:r w:rsidRPr="00C12F7B">
        <w:rPr>
          <w:sz w:val="20"/>
          <w:szCs w:val="20"/>
        </w:rPr>
        <w:t>Stock</w:t>
      </w:r>
      <w:proofErr w:type="spellEnd"/>
      <w:r w:rsidRPr="00C12F7B">
        <w:rPr>
          <w:sz w:val="20"/>
          <w:szCs w:val="20"/>
        </w:rPr>
        <w:t xml:space="preserve"> </w:t>
      </w:r>
      <w:proofErr w:type="spellStart"/>
      <w:r w:rsidRPr="00C12F7B">
        <w:rPr>
          <w:sz w:val="20"/>
          <w:szCs w:val="20"/>
        </w:rPr>
        <w:t>Exchange</w:t>
      </w:r>
      <w:proofErr w:type="spellEnd"/>
      <w:r w:rsidRPr="00C12F7B">
        <w:rPr>
          <w:sz w:val="20"/>
          <w:szCs w:val="20"/>
        </w:rPr>
        <w:t>).</w:t>
      </w:r>
    </w:p>
    <w:p w:rsidR="00B01EA2" w:rsidRPr="00C12F7B" w:rsidRDefault="00B01EA2" w:rsidP="00307B93">
      <w:pPr>
        <w:shd w:val="clear" w:color="auto" w:fill="FFFFFF"/>
        <w:ind w:right="5" w:firstLine="720"/>
        <w:jc w:val="both"/>
        <w:rPr>
          <w:sz w:val="20"/>
          <w:szCs w:val="20"/>
        </w:rPr>
      </w:pPr>
      <w:r w:rsidRPr="00C12F7B">
        <w:rPr>
          <w:sz w:val="20"/>
          <w:szCs w:val="20"/>
        </w:rPr>
        <w:t>Если согласно нормативным правовым актам федерального органа исполнительной власти в области рынка ценных бумаг в состав активов Фонда могут включаться ценные бумаги, которые в соответствии с личным законом иностранного эмитента не предназначены для публичного обращения, требование настоящего пункта на такие ценные бумаги не распространяется. Требования настоящего пункта не распространяются на паи (акции) иностранных инвестиционных фондов открытого типа.</w:t>
      </w:r>
    </w:p>
    <w:p w:rsidR="00A34DDA" w:rsidRDefault="00A34DDA" w:rsidP="00307B93">
      <w:pPr>
        <w:shd w:val="clear" w:color="auto" w:fill="FFFFFF"/>
        <w:ind w:left="720"/>
        <w:rPr>
          <w:sz w:val="20"/>
          <w:szCs w:val="20"/>
        </w:rPr>
      </w:pPr>
    </w:p>
    <w:p w:rsidR="00B01EA2" w:rsidRPr="00C12F7B" w:rsidRDefault="00A34DDA" w:rsidP="00307B93">
      <w:pPr>
        <w:shd w:val="clear" w:color="auto" w:fill="FFFFFF"/>
        <w:ind w:left="720"/>
        <w:rPr>
          <w:sz w:val="20"/>
          <w:szCs w:val="20"/>
        </w:rPr>
      </w:pPr>
      <w:r>
        <w:rPr>
          <w:sz w:val="20"/>
          <w:szCs w:val="20"/>
        </w:rPr>
        <w:t>25.6.</w:t>
      </w:r>
      <w:r w:rsidR="00B01EA2" w:rsidRPr="00C12F7B">
        <w:rPr>
          <w:sz w:val="20"/>
          <w:szCs w:val="20"/>
        </w:rPr>
        <w:t>Лица, обязанные по:</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right="5" w:firstLine="720"/>
        <w:jc w:val="both"/>
        <w:rPr>
          <w:sz w:val="20"/>
          <w:szCs w:val="20"/>
        </w:rPr>
      </w:pPr>
      <w:r w:rsidRPr="00C12F7B">
        <w:rPr>
          <w:sz w:val="20"/>
          <w:szCs w:val="20"/>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акционерных инвестиционных фондов, </w:t>
      </w:r>
      <w:r w:rsidRPr="00C12F7B">
        <w:rPr>
          <w:sz w:val="20"/>
          <w:szCs w:val="20"/>
        </w:rPr>
        <w:lastRenderedPageBreak/>
        <w:t>инвестиционным паям паевых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right="5" w:firstLine="720"/>
        <w:jc w:val="both"/>
        <w:rPr>
          <w:sz w:val="20"/>
          <w:szCs w:val="20"/>
        </w:rPr>
      </w:pPr>
      <w:r w:rsidRPr="00C12F7B">
        <w:rPr>
          <w:sz w:val="20"/>
          <w:szCs w:val="20"/>
        </w:rPr>
        <w:t>облигациям иностранных эмитентов,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rsidR="00B01EA2" w:rsidRPr="00C12F7B" w:rsidRDefault="00B01EA2" w:rsidP="00307B93">
      <w:pPr>
        <w:shd w:val="clear" w:color="auto" w:fill="FFFFFF"/>
        <w:ind w:firstLine="720"/>
        <w:jc w:val="both"/>
        <w:rPr>
          <w:sz w:val="20"/>
          <w:szCs w:val="20"/>
        </w:rPr>
      </w:pPr>
      <w:r w:rsidRPr="00C12F7B">
        <w:rPr>
          <w:sz w:val="20"/>
          <w:szCs w:val="20"/>
        </w:rPr>
        <w:t>Имущество, составляющее Фонд, может быть инвестировано в облигации, эмитентами которых могут быть:</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российские органы государственной власти;</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иностранные органы государственной власти;</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органы местного самоуправления;</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международные финансовые организации;</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российские юридические лица;</w:t>
      </w:r>
    </w:p>
    <w:p w:rsidR="00B01EA2" w:rsidRPr="00C12F7B" w:rsidRDefault="00B01EA2" w:rsidP="00307B93">
      <w:pPr>
        <w:widowControl w:val="0"/>
        <w:numPr>
          <w:ilvl w:val="0"/>
          <w:numId w:val="7"/>
        </w:numPr>
        <w:shd w:val="clear" w:color="auto" w:fill="FFFFFF"/>
        <w:tabs>
          <w:tab w:val="left" w:pos="830"/>
        </w:tabs>
        <w:autoSpaceDE w:val="0"/>
        <w:autoSpaceDN w:val="0"/>
        <w:adjustRightInd w:val="0"/>
        <w:ind w:left="720"/>
        <w:rPr>
          <w:sz w:val="20"/>
          <w:szCs w:val="20"/>
        </w:rPr>
      </w:pPr>
      <w:r w:rsidRPr="00C12F7B">
        <w:rPr>
          <w:sz w:val="20"/>
          <w:szCs w:val="20"/>
        </w:rPr>
        <w:t>иностранные юридические лица.</w:t>
      </w:r>
    </w:p>
    <w:p w:rsidR="00B01EA2" w:rsidRPr="00C12F7B" w:rsidRDefault="00B01EA2" w:rsidP="00307B93">
      <w:pPr>
        <w:shd w:val="clear" w:color="auto" w:fill="FFFFFF"/>
        <w:ind w:right="10" w:firstLine="720"/>
        <w:jc w:val="both"/>
        <w:rPr>
          <w:sz w:val="20"/>
          <w:szCs w:val="20"/>
        </w:rPr>
      </w:pPr>
      <w:r w:rsidRPr="00C12F7B">
        <w:rPr>
          <w:sz w:val="20"/>
          <w:szCs w:val="20"/>
        </w:rPr>
        <w:t>Ценные бумаги, составляющие Фонд, могут быть как включены, так и не включены в котировальные списки фондовых бирж.</w:t>
      </w:r>
    </w:p>
    <w:p w:rsidR="00B01EA2" w:rsidRPr="00C12F7B" w:rsidRDefault="00A34DDA" w:rsidP="00A34DDA">
      <w:pPr>
        <w:widowControl w:val="0"/>
        <w:shd w:val="clear" w:color="auto" w:fill="FFFFFF"/>
        <w:tabs>
          <w:tab w:val="left" w:pos="1200"/>
        </w:tabs>
        <w:autoSpaceDE w:val="0"/>
        <w:autoSpaceDN w:val="0"/>
        <w:adjustRightInd w:val="0"/>
        <w:ind w:right="5"/>
        <w:jc w:val="both"/>
        <w:rPr>
          <w:sz w:val="20"/>
          <w:szCs w:val="20"/>
        </w:rPr>
      </w:pPr>
      <w:r>
        <w:rPr>
          <w:sz w:val="20"/>
          <w:szCs w:val="20"/>
        </w:rPr>
        <w:tab/>
        <w:t>25.7.</w:t>
      </w:r>
      <w:r w:rsidR="00B01EA2" w:rsidRPr="00C12F7B">
        <w:rPr>
          <w:sz w:val="20"/>
          <w:szCs w:val="20"/>
        </w:rPr>
        <w:t>Ограничения в отношении максимальной доли ценных бумаг в составе активов Фонда не распространяются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00B01EA2" w:rsidRPr="00C12F7B">
        <w:rPr>
          <w:sz w:val="20"/>
          <w:szCs w:val="20"/>
        </w:rPr>
        <w:t>Фитч</w:t>
      </w:r>
      <w:proofErr w:type="spellEnd"/>
      <w:r w:rsidR="00B01EA2" w:rsidRPr="00C12F7B">
        <w:rPr>
          <w:sz w:val="20"/>
          <w:szCs w:val="20"/>
        </w:rPr>
        <w:t xml:space="preserve"> </w:t>
      </w:r>
      <w:proofErr w:type="spellStart"/>
      <w:r w:rsidR="00B01EA2" w:rsidRPr="00C12F7B">
        <w:rPr>
          <w:sz w:val="20"/>
          <w:szCs w:val="20"/>
        </w:rPr>
        <w:t>Рейтингс</w:t>
      </w:r>
      <w:proofErr w:type="spellEnd"/>
      <w:r w:rsidR="00B01EA2" w:rsidRPr="00C12F7B">
        <w:rPr>
          <w:sz w:val="20"/>
          <w:szCs w:val="20"/>
        </w:rPr>
        <w:t>" (</w:t>
      </w:r>
      <w:proofErr w:type="spellStart"/>
      <w:r w:rsidR="00B01EA2" w:rsidRPr="00C12F7B">
        <w:rPr>
          <w:sz w:val="20"/>
          <w:szCs w:val="20"/>
        </w:rPr>
        <w:t>Fitch-Ratings</w:t>
      </w:r>
      <w:proofErr w:type="spellEnd"/>
      <w:r w:rsidR="00B01EA2" w:rsidRPr="00C12F7B">
        <w:rPr>
          <w:sz w:val="20"/>
          <w:szCs w:val="20"/>
        </w:rPr>
        <w:t xml:space="preserve">) или "Стандарт </w:t>
      </w:r>
      <w:proofErr w:type="spellStart"/>
      <w:r w:rsidR="00B01EA2" w:rsidRPr="00C12F7B">
        <w:rPr>
          <w:sz w:val="20"/>
          <w:szCs w:val="20"/>
        </w:rPr>
        <w:t>энд</w:t>
      </w:r>
      <w:proofErr w:type="spellEnd"/>
      <w:r w:rsidR="00B01EA2" w:rsidRPr="00C12F7B">
        <w:rPr>
          <w:sz w:val="20"/>
          <w:szCs w:val="20"/>
        </w:rPr>
        <w:t xml:space="preserve"> </w:t>
      </w:r>
      <w:proofErr w:type="spellStart"/>
      <w:r w:rsidR="00B01EA2" w:rsidRPr="00C12F7B">
        <w:rPr>
          <w:sz w:val="20"/>
          <w:szCs w:val="20"/>
        </w:rPr>
        <w:t>Пурс</w:t>
      </w:r>
      <w:proofErr w:type="spellEnd"/>
      <w:r w:rsidR="00B01EA2" w:rsidRPr="00C12F7B">
        <w:rPr>
          <w:sz w:val="20"/>
          <w:szCs w:val="20"/>
        </w:rPr>
        <w:t>" (</w:t>
      </w:r>
      <w:proofErr w:type="spellStart"/>
      <w:r w:rsidR="00B01EA2" w:rsidRPr="00C12F7B">
        <w:rPr>
          <w:sz w:val="20"/>
          <w:szCs w:val="20"/>
        </w:rPr>
        <w:t>Standard</w:t>
      </w:r>
      <w:proofErr w:type="spellEnd"/>
      <w:r w:rsidR="00B01EA2" w:rsidRPr="00C12F7B">
        <w:rPr>
          <w:sz w:val="20"/>
          <w:szCs w:val="20"/>
        </w:rPr>
        <w:t xml:space="preserve"> &amp; </w:t>
      </w:r>
      <w:proofErr w:type="spellStart"/>
      <w:r w:rsidR="00B01EA2" w:rsidRPr="00C12F7B">
        <w:rPr>
          <w:sz w:val="20"/>
          <w:szCs w:val="20"/>
        </w:rPr>
        <w:t>Poor's</w:t>
      </w:r>
      <w:proofErr w:type="spellEnd"/>
      <w:r w:rsidR="00B01EA2" w:rsidRPr="00C12F7B">
        <w:rPr>
          <w:sz w:val="20"/>
          <w:szCs w:val="20"/>
        </w:rPr>
        <w:t>) либо не ниже уровня "Baa3" по классификации рейтингового агентства "</w:t>
      </w:r>
      <w:proofErr w:type="spellStart"/>
      <w:r w:rsidR="00B01EA2" w:rsidRPr="00C12F7B">
        <w:rPr>
          <w:sz w:val="20"/>
          <w:szCs w:val="20"/>
        </w:rPr>
        <w:t>Мудис</w:t>
      </w:r>
      <w:proofErr w:type="spellEnd"/>
      <w:r w:rsidR="00B01EA2" w:rsidRPr="00C12F7B">
        <w:rPr>
          <w:sz w:val="20"/>
          <w:szCs w:val="20"/>
        </w:rPr>
        <w:t xml:space="preserve"> </w:t>
      </w:r>
      <w:proofErr w:type="spellStart"/>
      <w:r w:rsidR="00B01EA2" w:rsidRPr="00C12F7B">
        <w:rPr>
          <w:sz w:val="20"/>
          <w:szCs w:val="20"/>
        </w:rPr>
        <w:t>Инвесторс</w:t>
      </w:r>
      <w:proofErr w:type="spellEnd"/>
      <w:r w:rsidR="00B01EA2" w:rsidRPr="00C12F7B">
        <w:rPr>
          <w:sz w:val="20"/>
          <w:szCs w:val="20"/>
        </w:rPr>
        <w:t xml:space="preserve"> Сервис" (</w:t>
      </w:r>
      <w:proofErr w:type="spellStart"/>
      <w:r w:rsidR="00B01EA2" w:rsidRPr="00C12F7B">
        <w:rPr>
          <w:sz w:val="20"/>
          <w:szCs w:val="20"/>
        </w:rPr>
        <w:t>Moody's</w:t>
      </w:r>
      <w:proofErr w:type="spellEnd"/>
      <w:r w:rsidR="00B01EA2" w:rsidRPr="00C12F7B">
        <w:rPr>
          <w:sz w:val="20"/>
          <w:szCs w:val="20"/>
        </w:rPr>
        <w:t xml:space="preserve"> </w:t>
      </w:r>
      <w:proofErr w:type="spellStart"/>
      <w:r w:rsidR="00B01EA2" w:rsidRPr="00C12F7B">
        <w:rPr>
          <w:sz w:val="20"/>
          <w:szCs w:val="20"/>
        </w:rPr>
        <w:t>Investors</w:t>
      </w:r>
      <w:proofErr w:type="spellEnd"/>
      <w:r w:rsidR="00B01EA2" w:rsidRPr="00C12F7B">
        <w:rPr>
          <w:sz w:val="20"/>
          <w:szCs w:val="20"/>
        </w:rPr>
        <w:t xml:space="preserve"> </w:t>
      </w:r>
      <w:proofErr w:type="spellStart"/>
      <w:r w:rsidR="00B01EA2" w:rsidRPr="00C12F7B">
        <w:rPr>
          <w:sz w:val="20"/>
          <w:szCs w:val="20"/>
        </w:rPr>
        <w:t>Service</w:t>
      </w:r>
      <w:proofErr w:type="spellEnd"/>
      <w:r w:rsidR="00B01EA2" w:rsidRPr="00C12F7B">
        <w:rPr>
          <w:sz w:val="20"/>
          <w:szCs w:val="20"/>
        </w:rPr>
        <w:t>).</w:t>
      </w:r>
    </w:p>
    <w:p w:rsidR="00B01EA2" w:rsidRPr="00C12F7B" w:rsidRDefault="00B01EA2" w:rsidP="00307B93">
      <w:pPr>
        <w:shd w:val="clear" w:color="auto" w:fill="FFFFFF"/>
        <w:ind w:right="10" w:firstLine="720"/>
        <w:jc w:val="both"/>
        <w:rPr>
          <w:sz w:val="20"/>
          <w:szCs w:val="20"/>
        </w:rPr>
      </w:pPr>
      <w:r w:rsidRPr="00C12F7B">
        <w:rPr>
          <w:sz w:val="20"/>
          <w:szCs w:val="20"/>
        </w:rPr>
        <w:t xml:space="preserve">26. Структура активов Фонда должна соответствовать одновременно следующим </w:t>
      </w:r>
      <w:r w:rsidR="00307B93" w:rsidRPr="00C12F7B">
        <w:rPr>
          <w:sz w:val="20"/>
          <w:szCs w:val="20"/>
        </w:rPr>
        <w:t xml:space="preserve"> т</w:t>
      </w:r>
      <w:r w:rsidRPr="00C12F7B">
        <w:rPr>
          <w:sz w:val="20"/>
          <w:szCs w:val="20"/>
        </w:rPr>
        <w:t>ребованиям:</w:t>
      </w:r>
    </w:p>
    <w:p w:rsidR="00B01EA2" w:rsidRPr="00C12F7B" w:rsidRDefault="00B01EA2" w:rsidP="00307B93">
      <w:pPr>
        <w:widowControl w:val="0"/>
        <w:numPr>
          <w:ilvl w:val="0"/>
          <w:numId w:val="9"/>
        </w:numPr>
        <w:shd w:val="clear" w:color="auto" w:fill="FFFFFF"/>
        <w:tabs>
          <w:tab w:val="left" w:pos="931"/>
        </w:tabs>
        <w:autoSpaceDE w:val="0"/>
        <w:autoSpaceDN w:val="0"/>
        <w:adjustRightInd w:val="0"/>
        <w:ind w:right="5" w:firstLine="720"/>
        <w:jc w:val="both"/>
        <w:rPr>
          <w:sz w:val="20"/>
          <w:szCs w:val="20"/>
        </w:rPr>
      </w:pPr>
      <w:r w:rsidRPr="00C12F7B">
        <w:rPr>
          <w:sz w:val="20"/>
          <w:szCs w:val="20"/>
        </w:rPr>
        <w:t>денежные средства, находящиеся во вкладах в одной кредитной организации, могут составлять не более 25 (двадцать пять) процентов стоимости активов;</w:t>
      </w:r>
    </w:p>
    <w:p w:rsidR="00B01EA2" w:rsidRPr="00C12F7B" w:rsidRDefault="00B01EA2" w:rsidP="00307B93">
      <w:pPr>
        <w:widowControl w:val="0"/>
        <w:numPr>
          <w:ilvl w:val="0"/>
          <w:numId w:val="9"/>
        </w:numPr>
        <w:shd w:val="clear" w:color="auto" w:fill="FFFFFF"/>
        <w:tabs>
          <w:tab w:val="left" w:pos="931"/>
        </w:tabs>
        <w:autoSpaceDE w:val="0"/>
        <w:autoSpaceDN w:val="0"/>
        <w:adjustRightInd w:val="0"/>
        <w:ind w:right="5" w:firstLine="720"/>
        <w:jc w:val="both"/>
        <w:rPr>
          <w:sz w:val="20"/>
          <w:szCs w:val="20"/>
        </w:rPr>
      </w:pPr>
      <w:r w:rsidRPr="00C12F7B">
        <w:rPr>
          <w:sz w:val="20"/>
          <w:szCs w:val="20"/>
        </w:rPr>
        <w:t>не менее двух третей рабочих дней в течение одного календарного года оценочная стоимость объектов, предусмотренных подпунктами 25.1.1. и 25.1.2. настоящих Правил, должна составлять не менее 40 (сорок) процентов стоимости чистых активов;</w:t>
      </w:r>
    </w:p>
    <w:p w:rsidR="00B01EA2" w:rsidRPr="00C12F7B" w:rsidRDefault="00B01EA2" w:rsidP="00307B93">
      <w:pPr>
        <w:widowControl w:val="0"/>
        <w:numPr>
          <w:ilvl w:val="0"/>
          <w:numId w:val="10"/>
        </w:numPr>
        <w:shd w:val="clear" w:color="auto" w:fill="FFFFFF"/>
        <w:tabs>
          <w:tab w:val="left" w:pos="1022"/>
        </w:tabs>
        <w:autoSpaceDE w:val="0"/>
        <w:autoSpaceDN w:val="0"/>
        <w:adjustRightInd w:val="0"/>
        <w:ind w:right="5" w:firstLine="720"/>
        <w:jc w:val="both"/>
        <w:rPr>
          <w:sz w:val="20"/>
          <w:szCs w:val="20"/>
        </w:rPr>
      </w:pPr>
      <w:r w:rsidRPr="00C12F7B">
        <w:rPr>
          <w:sz w:val="20"/>
          <w:szCs w:val="20"/>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B01EA2" w:rsidRPr="00C12F7B" w:rsidRDefault="00B01EA2" w:rsidP="00307B93">
      <w:pPr>
        <w:widowControl w:val="0"/>
        <w:numPr>
          <w:ilvl w:val="0"/>
          <w:numId w:val="10"/>
        </w:numPr>
        <w:shd w:val="clear" w:color="auto" w:fill="FFFFFF"/>
        <w:tabs>
          <w:tab w:val="left" w:pos="1022"/>
        </w:tabs>
        <w:autoSpaceDE w:val="0"/>
        <w:autoSpaceDN w:val="0"/>
        <w:adjustRightInd w:val="0"/>
        <w:ind w:right="5" w:firstLine="720"/>
        <w:jc w:val="both"/>
        <w:rPr>
          <w:sz w:val="20"/>
          <w:szCs w:val="20"/>
        </w:rPr>
      </w:pPr>
      <w:r w:rsidRPr="00C12F7B">
        <w:rPr>
          <w:sz w:val="20"/>
          <w:szCs w:val="20"/>
        </w:rPr>
        <w:t>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rsidR="00B01EA2" w:rsidRPr="00C12F7B" w:rsidRDefault="00B01EA2" w:rsidP="00307B93">
      <w:pPr>
        <w:shd w:val="clear" w:color="auto" w:fill="FFFFFF"/>
        <w:tabs>
          <w:tab w:val="left" w:pos="931"/>
        </w:tabs>
        <w:ind w:right="5" w:firstLine="720"/>
        <w:jc w:val="both"/>
        <w:rPr>
          <w:sz w:val="20"/>
          <w:szCs w:val="20"/>
        </w:rPr>
      </w:pPr>
      <w:r w:rsidRPr="00C12F7B">
        <w:rPr>
          <w:sz w:val="20"/>
          <w:szCs w:val="20"/>
        </w:rPr>
        <w:t>5)</w:t>
      </w:r>
      <w:r w:rsidRPr="00C12F7B">
        <w:rPr>
          <w:sz w:val="20"/>
          <w:szCs w:val="20"/>
        </w:rPr>
        <w:tab/>
        <w:t>оценочная стоимость ценных бумаг одного эмитента (инвестиционного фонда), за исключением</w:t>
      </w:r>
      <w:r w:rsidR="00307B93" w:rsidRPr="00C12F7B">
        <w:rPr>
          <w:sz w:val="20"/>
          <w:szCs w:val="20"/>
        </w:rPr>
        <w:t xml:space="preserve"> </w:t>
      </w:r>
      <w:r w:rsidRPr="00C12F7B">
        <w:rPr>
          <w:sz w:val="20"/>
          <w:szCs w:val="20"/>
        </w:rPr>
        <w:t>ценных бумаг, предусмотренных пунктом 25.</w:t>
      </w:r>
      <w:r w:rsidR="00A34DDA">
        <w:rPr>
          <w:sz w:val="20"/>
          <w:szCs w:val="20"/>
        </w:rPr>
        <w:t>7</w:t>
      </w:r>
      <w:r w:rsidRPr="00C12F7B">
        <w:rPr>
          <w:sz w:val="20"/>
          <w:szCs w:val="20"/>
        </w:rPr>
        <w:t>. настоящих Правил, может составлять не более 15</w:t>
      </w:r>
      <w:r w:rsidR="00307B93" w:rsidRPr="00C12F7B">
        <w:rPr>
          <w:sz w:val="20"/>
          <w:szCs w:val="20"/>
        </w:rPr>
        <w:t xml:space="preserve"> </w:t>
      </w:r>
      <w:r w:rsidRPr="00C12F7B">
        <w:rPr>
          <w:sz w:val="20"/>
          <w:szCs w:val="20"/>
        </w:rPr>
        <w:t>процентов стоимости активов.</w:t>
      </w:r>
    </w:p>
    <w:p w:rsidR="00B01EA2" w:rsidRPr="00C12F7B" w:rsidRDefault="00B01EA2" w:rsidP="00307B93">
      <w:pPr>
        <w:shd w:val="clear" w:color="auto" w:fill="FFFFFF"/>
        <w:ind w:right="34" w:firstLine="720"/>
        <w:jc w:val="both"/>
        <w:rPr>
          <w:sz w:val="20"/>
          <w:szCs w:val="20"/>
        </w:rPr>
      </w:pPr>
      <w:r w:rsidRPr="00C12F7B">
        <w:rPr>
          <w:sz w:val="20"/>
          <w:szCs w:val="20"/>
        </w:rPr>
        <w:t>26.1. Требование подпункта 2 пункта 26 настоящих Правил не применяется к структуре активов Фонда в случае, если до окончания срока договора доверительного управления Фондом осталось менее 1 года.</w:t>
      </w:r>
    </w:p>
    <w:p w:rsidR="00307B93" w:rsidRPr="00C12F7B" w:rsidRDefault="00FE5072" w:rsidP="00307B93">
      <w:pPr>
        <w:widowControl w:val="0"/>
        <w:autoSpaceDE w:val="0"/>
        <w:autoSpaceDN w:val="0"/>
        <w:adjustRightInd w:val="0"/>
        <w:ind w:firstLine="567"/>
        <w:jc w:val="both"/>
        <w:rPr>
          <w:sz w:val="20"/>
          <w:szCs w:val="20"/>
        </w:rPr>
      </w:pPr>
      <w:r w:rsidRPr="00C12F7B">
        <w:rPr>
          <w:sz w:val="20"/>
          <w:szCs w:val="20"/>
        </w:rPr>
        <w:t>2</w:t>
      </w:r>
      <w:r w:rsidR="006452E9" w:rsidRPr="00C12F7B">
        <w:rPr>
          <w:sz w:val="20"/>
          <w:szCs w:val="20"/>
        </w:rPr>
        <w:t>7</w:t>
      </w:r>
      <w:r w:rsidRPr="00C12F7B">
        <w:rPr>
          <w:sz w:val="20"/>
          <w:szCs w:val="20"/>
        </w:rPr>
        <w:t xml:space="preserve">. Описание рисков, связанных с инвестированием </w:t>
      </w:r>
    </w:p>
    <w:p w:rsidR="00307B93" w:rsidRPr="00C12F7B" w:rsidRDefault="00307B93" w:rsidP="00307B93">
      <w:pPr>
        <w:ind w:firstLine="540"/>
        <w:jc w:val="both"/>
        <w:rPr>
          <w:sz w:val="20"/>
          <w:szCs w:val="20"/>
        </w:rPr>
      </w:pPr>
      <w:r w:rsidRPr="00C12F7B">
        <w:rPr>
          <w:sz w:val="20"/>
          <w:szCs w:val="20"/>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307B93" w:rsidRPr="00C12F7B" w:rsidRDefault="00307B93" w:rsidP="00307B93">
      <w:pPr>
        <w:ind w:firstLine="540"/>
        <w:jc w:val="both"/>
        <w:rPr>
          <w:sz w:val="20"/>
          <w:szCs w:val="20"/>
        </w:rPr>
      </w:pPr>
      <w:r w:rsidRPr="00C12F7B">
        <w:rPr>
          <w:sz w:val="20"/>
          <w:szCs w:val="20"/>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307B93" w:rsidRPr="00C12F7B" w:rsidRDefault="00307B93" w:rsidP="00307B93">
      <w:pPr>
        <w:ind w:firstLine="540"/>
        <w:jc w:val="both"/>
        <w:rPr>
          <w:sz w:val="20"/>
          <w:szCs w:val="20"/>
        </w:rPr>
      </w:pPr>
      <w:r w:rsidRPr="00C12F7B">
        <w:rPr>
          <w:sz w:val="20"/>
          <w:szCs w:val="20"/>
        </w:rPr>
        <w:t>Настоящее описание рисков не раскрывает информации обо всех рисках вследствие разнообразия ситуаций, возникающих при инвестировании.</w:t>
      </w:r>
    </w:p>
    <w:p w:rsidR="00307B93" w:rsidRPr="00C12F7B" w:rsidRDefault="00307B93" w:rsidP="00307B93">
      <w:pPr>
        <w:ind w:firstLine="540"/>
        <w:jc w:val="both"/>
        <w:rPr>
          <w:sz w:val="20"/>
          <w:szCs w:val="20"/>
        </w:rPr>
      </w:pPr>
      <w:r w:rsidRPr="00C12F7B">
        <w:rPr>
          <w:sz w:val="20"/>
          <w:szCs w:val="20"/>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307B93" w:rsidRPr="00C12F7B" w:rsidRDefault="00307B93" w:rsidP="00307B93">
      <w:pPr>
        <w:ind w:firstLine="540"/>
        <w:jc w:val="both"/>
        <w:rPr>
          <w:sz w:val="20"/>
          <w:szCs w:val="20"/>
        </w:rPr>
      </w:pPr>
      <w:r w:rsidRPr="00C12F7B">
        <w:rPr>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307B93" w:rsidRPr="00C12F7B" w:rsidRDefault="00307B93" w:rsidP="00307B93">
      <w:pPr>
        <w:ind w:firstLine="540"/>
        <w:jc w:val="both"/>
        <w:rPr>
          <w:sz w:val="20"/>
          <w:szCs w:val="20"/>
        </w:rPr>
      </w:pPr>
      <w:r w:rsidRPr="00C12F7B">
        <w:rPr>
          <w:sz w:val="20"/>
          <w:szCs w:val="20"/>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307B93" w:rsidRPr="00C12F7B" w:rsidRDefault="00307B93" w:rsidP="00307B93">
      <w:pPr>
        <w:ind w:firstLine="540"/>
        <w:jc w:val="both"/>
        <w:rPr>
          <w:sz w:val="20"/>
          <w:szCs w:val="20"/>
        </w:rPr>
      </w:pPr>
      <w:r w:rsidRPr="00C12F7B">
        <w:rPr>
          <w:sz w:val="20"/>
          <w:szCs w:val="20"/>
        </w:rPr>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307B93" w:rsidRPr="00C12F7B" w:rsidRDefault="00307B93" w:rsidP="00307B93">
      <w:pPr>
        <w:ind w:firstLine="540"/>
        <w:jc w:val="both"/>
        <w:rPr>
          <w:sz w:val="20"/>
          <w:szCs w:val="20"/>
        </w:rPr>
      </w:pPr>
      <w:r w:rsidRPr="00C12F7B">
        <w:rPr>
          <w:sz w:val="20"/>
          <w:szCs w:val="20"/>
        </w:rPr>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307B93" w:rsidRPr="00C12F7B" w:rsidRDefault="00307B93" w:rsidP="00307B93">
      <w:pPr>
        <w:ind w:firstLine="540"/>
        <w:jc w:val="both"/>
        <w:rPr>
          <w:sz w:val="20"/>
          <w:szCs w:val="20"/>
        </w:rPr>
      </w:pPr>
      <w:r w:rsidRPr="00C12F7B">
        <w:rPr>
          <w:sz w:val="20"/>
          <w:szCs w:val="20"/>
        </w:rPr>
        <w:t>- рыночный риск, связанный с колебаниями курсов валют, процентных ставок, цен финансовых инструментов;</w:t>
      </w:r>
    </w:p>
    <w:p w:rsidR="00307B93" w:rsidRPr="00C12F7B" w:rsidRDefault="00307B93" w:rsidP="00307B93">
      <w:pPr>
        <w:ind w:firstLine="540"/>
        <w:jc w:val="both"/>
        <w:rPr>
          <w:sz w:val="20"/>
          <w:szCs w:val="20"/>
        </w:rPr>
      </w:pPr>
      <w:r w:rsidRPr="00C12F7B">
        <w:rPr>
          <w:sz w:val="20"/>
          <w:szCs w:val="20"/>
        </w:rPr>
        <w:lastRenderedPageBreak/>
        <w:t>- ценовой риск, проявляющийся в изменении цен на недвижимость и (или) права на недвижимость, изменении цен на акции и цен на государственные ценные бумаги, которое может привести к падению стоимости активов Фонда;</w:t>
      </w:r>
    </w:p>
    <w:p w:rsidR="00307B93" w:rsidRPr="00C12F7B" w:rsidRDefault="00307B93" w:rsidP="00307B93">
      <w:pPr>
        <w:ind w:firstLine="540"/>
        <w:jc w:val="both"/>
        <w:rPr>
          <w:sz w:val="20"/>
          <w:szCs w:val="20"/>
        </w:rPr>
      </w:pPr>
      <w:r w:rsidRPr="00C12F7B">
        <w:rPr>
          <w:sz w:val="20"/>
          <w:szCs w:val="20"/>
        </w:rPr>
        <w:t>- риск неправомочных действий в отношении ценных бумаг, недвижимого имущества и прав на него со стороны третьих лиц;</w:t>
      </w:r>
    </w:p>
    <w:p w:rsidR="00307B93" w:rsidRPr="00C12F7B" w:rsidRDefault="00307B93" w:rsidP="00307B93">
      <w:pPr>
        <w:ind w:firstLine="540"/>
        <w:jc w:val="both"/>
        <w:rPr>
          <w:sz w:val="20"/>
          <w:szCs w:val="20"/>
        </w:rPr>
      </w:pPr>
      <w:r w:rsidRPr="00C12F7B">
        <w:rPr>
          <w:sz w:val="20"/>
          <w:szCs w:val="20"/>
        </w:rPr>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307B93" w:rsidRPr="00C12F7B" w:rsidRDefault="00307B93" w:rsidP="00307B93">
      <w:pPr>
        <w:ind w:firstLine="540"/>
        <w:jc w:val="both"/>
        <w:rPr>
          <w:sz w:val="20"/>
          <w:szCs w:val="20"/>
        </w:rPr>
      </w:pPr>
      <w:r w:rsidRPr="00C12F7B">
        <w:rPr>
          <w:sz w:val="20"/>
          <w:szCs w:val="20"/>
        </w:rPr>
        <w:t>- риск рыночной ликвидности, связанный с потенциальной невозможностью реализовать активы по благоприятным ценам;</w:t>
      </w:r>
    </w:p>
    <w:p w:rsidR="00307B93" w:rsidRPr="00C12F7B" w:rsidRDefault="00307B93" w:rsidP="00307B93">
      <w:pPr>
        <w:ind w:firstLine="540"/>
        <w:jc w:val="both"/>
        <w:rPr>
          <w:sz w:val="20"/>
          <w:szCs w:val="20"/>
        </w:rPr>
      </w:pPr>
      <w:r w:rsidRPr="00C12F7B">
        <w:rPr>
          <w:sz w:val="20"/>
          <w:szCs w:val="20"/>
        </w:rPr>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307B93" w:rsidRPr="00C12F7B" w:rsidRDefault="00307B93" w:rsidP="00307B93">
      <w:pPr>
        <w:ind w:firstLine="540"/>
        <w:jc w:val="both"/>
        <w:rPr>
          <w:sz w:val="20"/>
          <w:szCs w:val="20"/>
        </w:rPr>
      </w:pPr>
      <w:r w:rsidRPr="00C12F7B">
        <w:rPr>
          <w:sz w:val="20"/>
          <w:szCs w:val="20"/>
        </w:rPr>
        <w:t>- риск, связанный с изменениями действующего законодательства;</w:t>
      </w:r>
    </w:p>
    <w:p w:rsidR="00307B93" w:rsidRPr="00C12F7B" w:rsidRDefault="00307B93" w:rsidP="00307B93">
      <w:pPr>
        <w:ind w:firstLine="540"/>
        <w:jc w:val="both"/>
        <w:rPr>
          <w:sz w:val="20"/>
          <w:szCs w:val="20"/>
        </w:rPr>
      </w:pPr>
      <w:r w:rsidRPr="00C12F7B">
        <w:rPr>
          <w:sz w:val="20"/>
          <w:szCs w:val="20"/>
        </w:rPr>
        <w:t>- риск возникновения форс-мажорных обстоятельств, таких как природные катаклизмы и военные действия.</w:t>
      </w:r>
    </w:p>
    <w:p w:rsidR="00307B93" w:rsidRPr="00C12F7B" w:rsidRDefault="00307B93" w:rsidP="00307B93">
      <w:pPr>
        <w:ind w:firstLine="540"/>
        <w:jc w:val="both"/>
        <w:rPr>
          <w:sz w:val="20"/>
          <w:szCs w:val="20"/>
        </w:rPr>
      </w:pPr>
      <w:r w:rsidRPr="00C12F7B">
        <w:rPr>
          <w:sz w:val="20"/>
          <w:szCs w:val="20"/>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E5072" w:rsidRPr="00C12F7B" w:rsidRDefault="00307B93" w:rsidP="00307B93">
      <w:pPr>
        <w:autoSpaceDE w:val="0"/>
        <w:autoSpaceDN w:val="0"/>
        <w:adjustRightInd w:val="0"/>
        <w:ind w:firstLine="540"/>
        <w:jc w:val="both"/>
        <w:rPr>
          <w:sz w:val="20"/>
          <w:szCs w:val="20"/>
        </w:rPr>
      </w:pPr>
      <w:r w:rsidRPr="00C12F7B">
        <w:rPr>
          <w:sz w:val="20"/>
          <w:szCs w:val="20"/>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307B93" w:rsidRPr="00C12F7B" w:rsidRDefault="00307B93">
      <w:pPr>
        <w:autoSpaceDE w:val="0"/>
        <w:autoSpaceDN w:val="0"/>
        <w:adjustRightInd w:val="0"/>
        <w:jc w:val="center"/>
        <w:rPr>
          <w:sz w:val="20"/>
          <w:szCs w:val="20"/>
        </w:rPr>
      </w:pPr>
    </w:p>
    <w:p w:rsidR="00FE5072" w:rsidRPr="00C12F7B" w:rsidRDefault="00FE5072">
      <w:pPr>
        <w:autoSpaceDE w:val="0"/>
        <w:autoSpaceDN w:val="0"/>
        <w:adjustRightInd w:val="0"/>
        <w:jc w:val="center"/>
        <w:rPr>
          <w:sz w:val="20"/>
          <w:szCs w:val="20"/>
        </w:rPr>
      </w:pPr>
      <w:r w:rsidRPr="00C12F7B">
        <w:rPr>
          <w:sz w:val="20"/>
          <w:szCs w:val="20"/>
        </w:rPr>
        <w:t>III. Права и обязанности управляющей компании</w:t>
      </w:r>
    </w:p>
    <w:p w:rsidR="00FE5072" w:rsidRPr="00C12F7B" w:rsidRDefault="00FE5072">
      <w:pPr>
        <w:autoSpaceDE w:val="0"/>
        <w:autoSpaceDN w:val="0"/>
        <w:adjustRightInd w:val="0"/>
        <w:ind w:firstLine="540"/>
        <w:jc w:val="both"/>
        <w:rPr>
          <w:sz w:val="20"/>
          <w:szCs w:val="20"/>
        </w:rPr>
      </w:pP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28.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29. Управляющая компания:</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2) предъявляет иски и выступает ответчиком по искам в суде в связи с осуществлением деятельности по доверительному управлению Фондом;</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правовыми актами федерального органа исполнительной власти по рынку ценных бумаг, в случае принятия соответствующего решения общего собрания владельцев инвестиционных паев;</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4) вправе провести дробление инвестиционных паев на условиях и в порядке, установленных нормативными правовыми актами федерального органа исполнительной власти по рынку ценных бумаг;</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5) вправе выдать дополнительные инвестиционные паи в порядке и сроки, предусмотренные настоящими Правилами;</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6) вправе принять решение о досрочном прекращении Фонда без решения общего собрания владельцев инвестиционных паев;</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30. Управляющая компания обязана:</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правовыми актами федерального органа исполнительной власти по рынку ценных бумаг и настоящими Правилами;</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2) при осуществлении доверительного управления Фондом, действовать разумно и добросовестно, в интересах владельцев инвестиционных паев;</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w:t>
      </w:r>
      <w:r w:rsidRPr="00C12F7B">
        <w:rPr>
          <w:sz w:val="20"/>
          <w:szCs w:val="20"/>
        </w:rPr>
        <w:lastRenderedPageBreak/>
        <w:t>предусмотрено иное;</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5) передавать Специализированному депозитарию подлинные экземпляры документов, подтверждающих права на недвижимое имущество;</w:t>
      </w:r>
    </w:p>
    <w:p w:rsidR="00C81FE6" w:rsidRPr="00C12F7B" w:rsidRDefault="00C81FE6" w:rsidP="00C81FE6">
      <w:pPr>
        <w:widowControl w:val="0"/>
        <w:autoSpaceDE w:val="0"/>
        <w:autoSpaceDN w:val="0"/>
        <w:adjustRightInd w:val="0"/>
        <w:spacing w:before="20" w:line="228" w:lineRule="auto"/>
        <w:ind w:firstLine="567"/>
        <w:jc w:val="both"/>
        <w:rPr>
          <w:sz w:val="20"/>
          <w:szCs w:val="20"/>
        </w:rPr>
      </w:pPr>
      <w:r w:rsidRPr="00C12F7B">
        <w:rPr>
          <w:sz w:val="20"/>
          <w:szCs w:val="20"/>
        </w:rPr>
        <w:t>6) страховать здания, сооружения, помещения, составляющие Фонд, от риска утраты и повреждения, при этом минимальная страховая сумма должна составлять 50 (Пятьдесят) процентов оценочной стоимости страхуемого объекта недвижимого имущества. Управляющая компания вправе возложить обязанность, предусмотренную настоящим подпунктом, на арендатора недвижимого имущества.</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31. Управляющая компания не вправе:</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2) распоряжаться денежными средствами, находящимися на транзитном счете, а также иным имуществом, переданным в оплату инвестиционных паев, без предварительного согласия Специализированного депозитария;</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5)  совершать следующие сделки или давать поручения на совершение следующих сделок:</w:t>
      </w:r>
    </w:p>
    <w:p w:rsidR="00C81FE6" w:rsidRPr="00C12F7B" w:rsidRDefault="00C81FE6" w:rsidP="00C81FE6">
      <w:pPr>
        <w:widowControl w:val="0"/>
        <w:tabs>
          <w:tab w:val="left" w:pos="1080"/>
        </w:tabs>
        <w:autoSpaceDE w:val="0"/>
        <w:autoSpaceDN w:val="0"/>
        <w:adjustRightInd w:val="0"/>
        <w:ind w:firstLine="567"/>
        <w:jc w:val="both"/>
        <w:rPr>
          <w:sz w:val="20"/>
          <w:szCs w:val="20"/>
        </w:rPr>
      </w:pPr>
      <w:r w:rsidRPr="00C12F7B">
        <w:rPr>
          <w:sz w:val="20"/>
          <w:szCs w:val="20"/>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C81FE6" w:rsidRPr="00C12F7B" w:rsidRDefault="00C81FE6" w:rsidP="00C81FE6">
      <w:pPr>
        <w:widowControl w:val="0"/>
        <w:tabs>
          <w:tab w:val="left" w:pos="1080"/>
        </w:tabs>
        <w:autoSpaceDE w:val="0"/>
        <w:autoSpaceDN w:val="0"/>
        <w:adjustRightInd w:val="0"/>
        <w:ind w:firstLine="567"/>
        <w:jc w:val="both"/>
        <w:rPr>
          <w:sz w:val="20"/>
          <w:szCs w:val="20"/>
        </w:rPr>
      </w:pPr>
      <w:r w:rsidRPr="00C12F7B">
        <w:rPr>
          <w:sz w:val="20"/>
          <w:szCs w:val="20"/>
        </w:rPr>
        <w:t>б) сделки по безвозмездному отчуждению имущества, составляющего Фонд;</w:t>
      </w:r>
    </w:p>
    <w:p w:rsidR="00C81FE6" w:rsidRPr="00C12F7B" w:rsidRDefault="00C81FE6" w:rsidP="00C81FE6">
      <w:pPr>
        <w:widowControl w:val="0"/>
        <w:tabs>
          <w:tab w:val="left" w:pos="1080"/>
        </w:tabs>
        <w:autoSpaceDE w:val="0"/>
        <w:autoSpaceDN w:val="0"/>
        <w:adjustRightInd w:val="0"/>
        <w:ind w:firstLine="567"/>
        <w:jc w:val="both"/>
        <w:rPr>
          <w:sz w:val="20"/>
          <w:szCs w:val="20"/>
        </w:rPr>
      </w:pPr>
      <w:r w:rsidRPr="00C12F7B">
        <w:rPr>
          <w:sz w:val="20"/>
          <w:szCs w:val="20"/>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C81FE6" w:rsidRPr="00C12F7B" w:rsidRDefault="00C81FE6" w:rsidP="00C81FE6">
      <w:pPr>
        <w:widowControl w:val="0"/>
        <w:autoSpaceDE w:val="0"/>
        <w:autoSpaceDN w:val="0"/>
        <w:adjustRightInd w:val="0"/>
        <w:ind w:firstLine="567"/>
        <w:jc w:val="both"/>
        <w:rPr>
          <w:sz w:val="20"/>
          <w:szCs w:val="20"/>
        </w:rPr>
      </w:pPr>
      <w:proofErr w:type="spellStart"/>
      <w:r w:rsidRPr="00C12F7B">
        <w:rPr>
          <w:sz w:val="20"/>
          <w:szCs w:val="20"/>
        </w:rPr>
        <w:t>д</w:t>
      </w:r>
      <w:proofErr w:type="spellEnd"/>
      <w:r w:rsidRPr="00C12F7B">
        <w:rPr>
          <w:sz w:val="20"/>
          <w:szCs w:val="20"/>
        </w:rPr>
        <w:t xml:space="preserve">)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шесть месяцев; </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 xml:space="preserve">е) сделки </w:t>
      </w:r>
      <w:proofErr w:type="spellStart"/>
      <w:r w:rsidRPr="00C12F7B">
        <w:rPr>
          <w:sz w:val="20"/>
          <w:szCs w:val="20"/>
        </w:rPr>
        <w:t>репо</w:t>
      </w:r>
      <w:proofErr w:type="spellEnd"/>
      <w:r w:rsidRPr="00C12F7B">
        <w:rPr>
          <w:sz w:val="20"/>
          <w:szCs w:val="20"/>
        </w:rPr>
        <w:t>, подлежащие исполнению за счет имущества Фонда;</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81FE6" w:rsidRPr="00C12F7B" w:rsidRDefault="00C81FE6" w:rsidP="00C81FE6">
      <w:pPr>
        <w:widowControl w:val="0"/>
        <w:autoSpaceDE w:val="0"/>
        <w:autoSpaceDN w:val="0"/>
        <w:adjustRightInd w:val="0"/>
        <w:ind w:firstLine="567"/>
        <w:jc w:val="both"/>
        <w:rPr>
          <w:sz w:val="20"/>
          <w:szCs w:val="20"/>
        </w:rPr>
      </w:pPr>
      <w:proofErr w:type="spellStart"/>
      <w:r w:rsidRPr="00C12F7B">
        <w:rPr>
          <w:sz w:val="20"/>
          <w:szCs w:val="20"/>
        </w:rPr>
        <w:t>з</w:t>
      </w:r>
      <w:proofErr w:type="spellEnd"/>
      <w:r w:rsidRPr="00C12F7B">
        <w:rPr>
          <w:sz w:val="20"/>
          <w:szCs w:val="20"/>
        </w:rPr>
        <w:t>)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л) сделки по приобретению в состав Фонда имущества у Специализированного депозитария, Оценщик</w:t>
      </w:r>
      <w:r w:rsidR="00E659DB">
        <w:rPr>
          <w:sz w:val="20"/>
          <w:szCs w:val="20"/>
        </w:rPr>
        <w:t>ов</w:t>
      </w:r>
      <w:r w:rsidRPr="00C12F7B">
        <w:rPr>
          <w:sz w:val="20"/>
          <w:szCs w:val="20"/>
        </w:rPr>
        <w:t>,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w:t>
      </w:r>
      <w:r w:rsidR="007F6CA1">
        <w:rPr>
          <w:sz w:val="20"/>
          <w:szCs w:val="20"/>
        </w:rPr>
        <w:t>8</w:t>
      </w:r>
      <w:r w:rsidRPr="00C12F7B">
        <w:rPr>
          <w:sz w:val="20"/>
          <w:szCs w:val="20"/>
        </w:rPr>
        <w:t xml:space="preserve"> настоящих Правил, а также иных случаев, предусмотренных настоящими Правилами;</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м) сделки по передаче имущества, составляющего Фонд, в пользование владельцам инвестиционных паев;</w:t>
      </w:r>
    </w:p>
    <w:p w:rsidR="00C81FE6" w:rsidRPr="00C12F7B" w:rsidRDefault="00C81FE6" w:rsidP="00C81FE6">
      <w:pPr>
        <w:widowControl w:val="0"/>
        <w:autoSpaceDE w:val="0"/>
        <w:autoSpaceDN w:val="0"/>
        <w:adjustRightInd w:val="0"/>
        <w:ind w:firstLine="567"/>
        <w:jc w:val="both"/>
        <w:rPr>
          <w:sz w:val="20"/>
          <w:szCs w:val="20"/>
        </w:rPr>
      </w:pPr>
      <w:proofErr w:type="spellStart"/>
      <w:r w:rsidRPr="00C12F7B">
        <w:rPr>
          <w:sz w:val="20"/>
          <w:szCs w:val="20"/>
        </w:rPr>
        <w:t>н</w:t>
      </w:r>
      <w:proofErr w:type="spellEnd"/>
      <w:r w:rsidRPr="00C12F7B">
        <w:rPr>
          <w:sz w:val="20"/>
          <w:szCs w:val="20"/>
        </w:rPr>
        <w:t>)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32. Ограничения на совершение сделок с ценными бумагами, установленные подпунктами «ж», «</w:t>
      </w:r>
      <w:proofErr w:type="spellStart"/>
      <w:r w:rsidRPr="00C12F7B">
        <w:rPr>
          <w:sz w:val="20"/>
          <w:szCs w:val="20"/>
        </w:rPr>
        <w:t>з</w:t>
      </w:r>
      <w:proofErr w:type="spellEnd"/>
      <w:r w:rsidRPr="00C12F7B">
        <w:rPr>
          <w:sz w:val="20"/>
          <w:szCs w:val="20"/>
        </w:rPr>
        <w:t xml:space="preserve">», «к» и «л» подпункта 5 пункта 31 настоящих Правил, не применяются, если такие сделки совершаются на торгах </w:t>
      </w:r>
      <w:r w:rsidRPr="00C12F7B">
        <w:rPr>
          <w:sz w:val="20"/>
          <w:szCs w:val="20"/>
        </w:rPr>
        <w:lastRenderedPageBreak/>
        <w:t>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33. Ограничения на совершение сделок, установленные подпунктом «и» подпункта 5 пункта 31 настоящих Правил, не применяются, если указанные сделки:</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1) совершаются с ценными бумагами, включенными в котировальные списки российских фондовых бирж;</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 xml:space="preserve">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C81FE6" w:rsidRPr="00C12F7B" w:rsidRDefault="00C81FE6" w:rsidP="00C81FE6">
      <w:pPr>
        <w:widowControl w:val="0"/>
        <w:autoSpaceDE w:val="0"/>
        <w:autoSpaceDN w:val="0"/>
        <w:adjustRightInd w:val="0"/>
        <w:ind w:firstLine="567"/>
        <w:jc w:val="both"/>
        <w:rPr>
          <w:sz w:val="20"/>
          <w:szCs w:val="20"/>
        </w:rPr>
      </w:pPr>
      <w:r w:rsidRPr="00C12F7B">
        <w:rPr>
          <w:sz w:val="20"/>
          <w:szCs w:val="20"/>
        </w:rPr>
        <w:t>34. По сделкам, совершенным в нарушение требований подпунктов 1, 3 и 5 пункта 31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IV. Права владельцев инвестиционных паев.</w:t>
      </w:r>
    </w:p>
    <w:p w:rsidR="00FE5072" w:rsidRPr="00C12F7B" w:rsidRDefault="00FE5072">
      <w:pPr>
        <w:autoSpaceDE w:val="0"/>
        <w:autoSpaceDN w:val="0"/>
        <w:adjustRightInd w:val="0"/>
        <w:jc w:val="center"/>
        <w:rPr>
          <w:sz w:val="20"/>
          <w:szCs w:val="20"/>
        </w:rPr>
      </w:pPr>
      <w:r w:rsidRPr="00C12F7B">
        <w:rPr>
          <w:sz w:val="20"/>
          <w:szCs w:val="20"/>
        </w:rPr>
        <w:t>Инвестиционные паи</w:t>
      </w:r>
    </w:p>
    <w:p w:rsidR="00FE5072" w:rsidRPr="00C12F7B" w:rsidRDefault="00FE5072">
      <w:pPr>
        <w:autoSpaceDE w:val="0"/>
        <w:autoSpaceDN w:val="0"/>
        <w:adjustRightInd w:val="0"/>
        <w:ind w:firstLine="540"/>
        <w:jc w:val="both"/>
        <w:rPr>
          <w:sz w:val="20"/>
          <w:szCs w:val="20"/>
        </w:rPr>
      </w:pP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35. </w:t>
      </w:r>
      <w:r w:rsidR="00C81FE6" w:rsidRPr="00C12F7B">
        <w:rPr>
          <w:sz w:val="20"/>
          <w:szCs w:val="20"/>
        </w:rPr>
        <w:t xml:space="preserve">Права владельцев </w:t>
      </w:r>
      <w:r w:rsidR="007F6CA1">
        <w:rPr>
          <w:sz w:val="20"/>
          <w:szCs w:val="20"/>
        </w:rPr>
        <w:t>и</w:t>
      </w:r>
      <w:r w:rsidR="00C81FE6" w:rsidRPr="00C12F7B">
        <w:rPr>
          <w:sz w:val="20"/>
          <w:szCs w:val="20"/>
        </w:rPr>
        <w:t xml:space="preserve">нвестиционных паев удостоверяются </w:t>
      </w:r>
      <w:r w:rsidR="007F6CA1">
        <w:rPr>
          <w:sz w:val="20"/>
          <w:szCs w:val="20"/>
        </w:rPr>
        <w:t>и</w:t>
      </w:r>
      <w:r w:rsidR="00C81FE6" w:rsidRPr="00C12F7B">
        <w:rPr>
          <w:sz w:val="20"/>
          <w:szCs w:val="20"/>
        </w:rPr>
        <w:t>нвестиционными паями.</w:t>
      </w: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36. </w:t>
      </w:r>
      <w:r w:rsidR="00C81FE6" w:rsidRPr="00C12F7B">
        <w:rPr>
          <w:sz w:val="20"/>
          <w:szCs w:val="20"/>
        </w:rPr>
        <w:t>Инвестиционный пай является именной ценной бумагой, удостоверяющей:</w:t>
      </w: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1) </w:t>
      </w:r>
      <w:r w:rsidR="00C81FE6" w:rsidRPr="00C12F7B">
        <w:rPr>
          <w:sz w:val="20"/>
          <w:szCs w:val="20"/>
        </w:rPr>
        <w:t>долю его владельца в праве собственности на имущество, составляющее Фонд;</w:t>
      </w: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2) </w:t>
      </w:r>
      <w:r w:rsidR="00C81FE6" w:rsidRPr="00C12F7B">
        <w:rPr>
          <w:sz w:val="20"/>
          <w:szCs w:val="20"/>
        </w:rPr>
        <w:t>право требовать от Управляющей компании надлежащего доверительного управления Фондом;</w:t>
      </w: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3) </w:t>
      </w:r>
      <w:r w:rsidR="00C81FE6" w:rsidRPr="00C12F7B">
        <w:rPr>
          <w:sz w:val="20"/>
          <w:szCs w:val="20"/>
        </w:rPr>
        <w:t>право на участ</w:t>
      </w:r>
      <w:r w:rsidR="007F6CA1">
        <w:rPr>
          <w:sz w:val="20"/>
          <w:szCs w:val="20"/>
        </w:rPr>
        <w:t>ие в общем собрании владельцев и</w:t>
      </w:r>
      <w:r w:rsidR="00C81FE6" w:rsidRPr="00C12F7B">
        <w:rPr>
          <w:sz w:val="20"/>
          <w:szCs w:val="20"/>
        </w:rPr>
        <w:t>нвестиционных паев;</w:t>
      </w:r>
    </w:p>
    <w:p w:rsidR="00C81FE6" w:rsidRPr="00C12F7B" w:rsidRDefault="006452E9" w:rsidP="006452E9">
      <w:pPr>
        <w:widowControl w:val="0"/>
        <w:autoSpaceDE w:val="0"/>
        <w:autoSpaceDN w:val="0"/>
        <w:adjustRightInd w:val="0"/>
        <w:ind w:firstLine="567"/>
        <w:jc w:val="both"/>
        <w:rPr>
          <w:sz w:val="20"/>
          <w:szCs w:val="20"/>
        </w:rPr>
      </w:pPr>
      <w:r w:rsidRPr="00C12F7B">
        <w:rPr>
          <w:sz w:val="20"/>
          <w:szCs w:val="20"/>
        </w:rPr>
        <w:t xml:space="preserve">4) </w:t>
      </w:r>
      <w:r w:rsidR="007F6CA1">
        <w:rPr>
          <w:sz w:val="20"/>
          <w:szCs w:val="20"/>
        </w:rPr>
        <w:t>право владельца и</w:t>
      </w:r>
      <w:r w:rsidR="00C81FE6" w:rsidRPr="00C12F7B">
        <w:rPr>
          <w:sz w:val="20"/>
          <w:szCs w:val="20"/>
        </w:rPr>
        <w:t>нвестиционн</w:t>
      </w:r>
      <w:r w:rsidR="007F6CA1">
        <w:rPr>
          <w:sz w:val="20"/>
          <w:szCs w:val="20"/>
        </w:rPr>
        <w:t>ых паев на получение дохода по и</w:t>
      </w:r>
      <w:r w:rsidR="00C81FE6" w:rsidRPr="00C12F7B">
        <w:rPr>
          <w:sz w:val="20"/>
          <w:szCs w:val="20"/>
        </w:rPr>
        <w:t>нвестиционному паю (далее по тексту – «Доход»).</w:t>
      </w:r>
    </w:p>
    <w:p w:rsidR="00B37579" w:rsidRDefault="007F6CA1" w:rsidP="00B37579">
      <w:pPr>
        <w:shd w:val="clear" w:color="auto" w:fill="FFFFFF"/>
        <w:spacing w:before="120" w:line="240" w:lineRule="exact"/>
        <w:ind w:firstLine="540"/>
        <w:jc w:val="both"/>
        <w:rPr>
          <w:sz w:val="20"/>
          <w:szCs w:val="20"/>
        </w:rPr>
      </w:pPr>
      <w:r>
        <w:rPr>
          <w:sz w:val="20"/>
          <w:szCs w:val="20"/>
        </w:rPr>
        <w:t>Порядок определения владельцев и</w:t>
      </w:r>
      <w:r w:rsidR="00C81FE6" w:rsidRPr="00C12F7B">
        <w:rPr>
          <w:sz w:val="20"/>
          <w:szCs w:val="20"/>
        </w:rPr>
        <w:t xml:space="preserve">нвестиционных паев, которым будет выплачен Доход: Доход выплачивается владельцам </w:t>
      </w:r>
      <w:r>
        <w:rPr>
          <w:sz w:val="20"/>
          <w:szCs w:val="20"/>
        </w:rPr>
        <w:t>и</w:t>
      </w:r>
      <w:r w:rsidR="00C81FE6" w:rsidRPr="00C12F7B">
        <w:rPr>
          <w:sz w:val="20"/>
          <w:szCs w:val="20"/>
        </w:rPr>
        <w:t xml:space="preserve">нвестиционных паев, исходя из количества принадлежащих им </w:t>
      </w:r>
      <w:r>
        <w:rPr>
          <w:sz w:val="20"/>
          <w:szCs w:val="20"/>
        </w:rPr>
        <w:t>и</w:t>
      </w:r>
      <w:r w:rsidR="00C81FE6" w:rsidRPr="00C12F7B">
        <w:rPr>
          <w:sz w:val="20"/>
          <w:szCs w:val="20"/>
        </w:rPr>
        <w:t>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w:t>
      </w:r>
      <w:r>
        <w:rPr>
          <w:sz w:val="20"/>
          <w:szCs w:val="20"/>
        </w:rPr>
        <w:t>ании данных реестра владельцев и</w:t>
      </w:r>
      <w:r w:rsidR="00C81FE6" w:rsidRPr="00C12F7B">
        <w:rPr>
          <w:sz w:val="20"/>
          <w:szCs w:val="20"/>
        </w:rPr>
        <w:t>нвестиционных паев по состоянию на последний рабочий день Отчетного периода.</w:t>
      </w:r>
    </w:p>
    <w:p w:rsidR="00C81FE6" w:rsidRPr="00C12F7B" w:rsidRDefault="00C81FE6" w:rsidP="00B37579">
      <w:pPr>
        <w:shd w:val="clear" w:color="auto" w:fill="FFFFFF"/>
        <w:spacing w:before="120" w:line="240" w:lineRule="exact"/>
        <w:ind w:firstLine="540"/>
        <w:jc w:val="both"/>
        <w:rPr>
          <w:sz w:val="20"/>
          <w:szCs w:val="20"/>
        </w:rPr>
      </w:pPr>
      <w:r w:rsidRPr="00C12F7B">
        <w:rPr>
          <w:sz w:val="20"/>
          <w:szCs w:val="20"/>
        </w:rPr>
        <w:t>Для целей настоящего пункта под Отчетным периодом понимается промежуток времени</w:t>
      </w:r>
      <w:r w:rsidR="00EE2890">
        <w:rPr>
          <w:sz w:val="20"/>
          <w:szCs w:val="20"/>
        </w:rPr>
        <w:t xml:space="preserve"> </w:t>
      </w:r>
      <w:r w:rsidR="00EE2890" w:rsidRPr="00EE2890">
        <w:rPr>
          <w:sz w:val="20"/>
          <w:szCs w:val="20"/>
        </w:rPr>
        <w:t>в один календарный месяц</w:t>
      </w:r>
      <w:r w:rsidR="00EE2890" w:rsidRPr="00EE2890">
        <w:rPr>
          <w:bCs/>
          <w:spacing w:val="-2"/>
          <w:sz w:val="20"/>
          <w:szCs w:val="20"/>
        </w:rPr>
        <w:t>.</w:t>
      </w:r>
      <w:r w:rsidR="00AE252A">
        <w:rPr>
          <w:bCs/>
          <w:spacing w:val="-2"/>
          <w:sz w:val="20"/>
          <w:szCs w:val="20"/>
        </w:rPr>
        <w:t xml:space="preserve"> </w:t>
      </w:r>
      <w:r w:rsidRPr="00C12F7B">
        <w:rPr>
          <w:sz w:val="20"/>
          <w:szCs w:val="20"/>
        </w:rPr>
        <w:t>Порядок расчета Дохода:</w:t>
      </w:r>
    </w:p>
    <w:p w:rsidR="00C81FE6" w:rsidRPr="00C12F7B" w:rsidRDefault="00C81FE6" w:rsidP="006452E9">
      <w:pPr>
        <w:shd w:val="clear" w:color="auto" w:fill="FFFFFF"/>
        <w:ind w:left="5" w:firstLine="720"/>
        <w:jc w:val="both"/>
        <w:rPr>
          <w:sz w:val="20"/>
          <w:szCs w:val="20"/>
        </w:rPr>
      </w:pPr>
      <w:r w:rsidRPr="00C12F7B">
        <w:rPr>
          <w:sz w:val="20"/>
          <w:szCs w:val="20"/>
        </w:rPr>
        <w:t xml:space="preserve">Доход за </w:t>
      </w:r>
      <w:r w:rsidR="006452E9" w:rsidRPr="00C12F7B">
        <w:rPr>
          <w:sz w:val="20"/>
          <w:szCs w:val="20"/>
        </w:rPr>
        <w:t xml:space="preserve">каждый </w:t>
      </w:r>
      <w:r w:rsidRPr="00C12F7B">
        <w:rPr>
          <w:sz w:val="20"/>
          <w:szCs w:val="20"/>
        </w:rPr>
        <w:t xml:space="preserve">Отчетный период составляет 100 % </w:t>
      </w:r>
      <w:r w:rsidRPr="00C12F7B">
        <w:rPr>
          <w:spacing w:val="-1"/>
          <w:sz w:val="20"/>
          <w:szCs w:val="20"/>
        </w:rPr>
        <w:t xml:space="preserve">(сто процентов) от положительной разницы между суммой </w:t>
      </w:r>
      <w:r w:rsidR="00A75089">
        <w:rPr>
          <w:spacing w:val="-1"/>
          <w:sz w:val="20"/>
          <w:szCs w:val="20"/>
        </w:rPr>
        <w:t xml:space="preserve">фактически </w:t>
      </w:r>
      <w:r w:rsidRPr="00C12F7B">
        <w:rPr>
          <w:spacing w:val="-1"/>
          <w:sz w:val="20"/>
          <w:szCs w:val="20"/>
        </w:rPr>
        <w:t xml:space="preserve">полученных в отчетный период </w:t>
      </w:r>
      <w:r w:rsidRPr="00C12F7B">
        <w:rPr>
          <w:sz w:val="20"/>
          <w:szCs w:val="20"/>
        </w:rPr>
        <w:t>в состав имущества Фонда:</w:t>
      </w:r>
    </w:p>
    <w:p w:rsidR="00C81FE6" w:rsidRPr="00C12F7B" w:rsidRDefault="00C81FE6" w:rsidP="006452E9">
      <w:pPr>
        <w:widowControl w:val="0"/>
        <w:numPr>
          <w:ilvl w:val="0"/>
          <w:numId w:val="7"/>
        </w:numPr>
        <w:shd w:val="clear" w:color="auto" w:fill="FFFFFF"/>
        <w:tabs>
          <w:tab w:val="left" w:pos="835"/>
        </w:tabs>
        <w:autoSpaceDE w:val="0"/>
        <w:autoSpaceDN w:val="0"/>
        <w:adjustRightInd w:val="0"/>
        <w:ind w:left="725"/>
        <w:rPr>
          <w:sz w:val="20"/>
          <w:szCs w:val="20"/>
        </w:rPr>
      </w:pPr>
      <w:r w:rsidRPr="00C12F7B">
        <w:rPr>
          <w:sz w:val="20"/>
          <w:szCs w:val="20"/>
        </w:rPr>
        <w:t>дивидендов по акциям;</w:t>
      </w:r>
    </w:p>
    <w:p w:rsidR="00C81FE6" w:rsidRPr="00C12F7B" w:rsidRDefault="00C81FE6" w:rsidP="006452E9">
      <w:pPr>
        <w:widowControl w:val="0"/>
        <w:numPr>
          <w:ilvl w:val="0"/>
          <w:numId w:val="7"/>
        </w:numPr>
        <w:shd w:val="clear" w:color="auto" w:fill="FFFFFF"/>
        <w:tabs>
          <w:tab w:val="left" w:pos="835"/>
        </w:tabs>
        <w:autoSpaceDE w:val="0"/>
        <w:autoSpaceDN w:val="0"/>
        <w:adjustRightInd w:val="0"/>
        <w:ind w:left="725"/>
        <w:rPr>
          <w:sz w:val="20"/>
          <w:szCs w:val="20"/>
        </w:rPr>
      </w:pPr>
      <w:r w:rsidRPr="00C12F7B">
        <w:rPr>
          <w:sz w:val="20"/>
          <w:szCs w:val="20"/>
        </w:rPr>
        <w:t>процентного дохода по банковским вкладам и долговым инструментам;</w:t>
      </w:r>
    </w:p>
    <w:p w:rsidR="00C81FE6" w:rsidRPr="00C12F7B" w:rsidRDefault="00C81FE6" w:rsidP="006452E9">
      <w:pPr>
        <w:widowControl w:val="0"/>
        <w:numPr>
          <w:ilvl w:val="0"/>
          <w:numId w:val="7"/>
        </w:numPr>
        <w:shd w:val="clear" w:color="auto" w:fill="FFFFFF"/>
        <w:tabs>
          <w:tab w:val="left" w:pos="835"/>
        </w:tabs>
        <w:autoSpaceDE w:val="0"/>
        <w:autoSpaceDN w:val="0"/>
        <w:adjustRightInd w:val="0"/>
        <w:ind w:left="725"/>
        <w:rPr>
          <w:sz w:val="20"/>
          <w:szCs w:val="20"/>
        </w:rPr>
      </w:pPr>
      <w:r w:rsidRPr="00C12F7B">
        <w:rPr>
          <w:sz w:val="20"/>
          <w:szCs w:val="20"/>
        </w:rPr>
        <w:t>доходов от продажи объектов недвижимости, составлявших имущество Фонда;</w:t>
      </w:r>
    </w:p>
    <w:p w:rsidR="00C81FE6" w:rsidRPr="00C12F7B" w:rsidRDefault="00C81FE6" w:rsidP="006452E9">
      <w:pPr>
        <w:widowControl w:val="0"/>
        <w:numPr>
          <w:ilvl w:val="0"/>
          <w:numId w:val="7"/>
        </w:numPr>
        <w:shd w:val="clear" w:color="auto" w:fill="FFFFFF"/>
        <w:tabs>
          <w:tab w:val="left" w:pos="835"/>
        </w:tabs>
        <w:autoSpaceDE w:val="0"/>
        <w:autoSpaceDN w:val="0"/>
        <w:adjustRightInd w:val="0"/>
        <w:ind w:left="725"/>
        <w:rPr>
          <w:sz w:val="20"/>
          <w:szCs w:val="20"/>
        </w:rPr>
      </w:pPr>
      <w:r w:rsidRPr="00C12F7B">
        <w:rPr>
          <w:sz w:val="20"/>
          <w:szCs w:val="20"/>
        </w:rPr>
        <w:t>доходов от продажи ценных бумаг, составлявших имущество Фонда;</w:t>
      </w:r>
    </w:p>
    <w:p w:rsidR="00C81FE6" w:rsidRPr="00C12F7B" w:rsidRDefault="00C81FE6" w:rsidP="006452E9">
      <w:pPr>
        <w:widowControl w:val="0"/>
        <w:numPr>
          <w:ilvl w:val="0"/>
          <w:numId w:val="7"/>
        </w:numPr>
        <w:shd w:val="clear" w:color="auto" w:fill="FFFFFF"/>
        <w:tabs>
          <w:tab w:val="left" w:pos="835"/>
        </w:tabs>
        <w:autoSpaceDE w:val="0"/>
        <w:autoSpaceDN w:val="0"/>
        <w:adjustRightInd w:val="0"/>
        <w:ind w:left="725"/>
        <w:rPr>
          <w:sz w:val="20"/>
          <w:szCs w:val="20"/>
        </w:rPr>
      </w:pPr>
      <w:r w:rsidRPr="00C12F7B">
        <w:rPr>
          <w:sz w:val="20"/>
          <w:szCs w:val="20"/>
        </w:rPr>
        <w:t>доходов от сдачи недвижимого имущества в аренду и (или) субаренду;</w:t>
      </w:r>
    </w:p>
    <w:p w:rsidR="00C81FE6" w:rsidRPr="00C12F7B" w:rsidRDefault="00C81FE6" w:rsidP="00C12F7B">
      <w:pPr>
        <w:shd w:val="clear" w:color="auto" w:fill="FFFFFF"/>
        <w:spacing w:line="240" w:lineRule="exact"/>
        <w:ind w:firstLine="725"/>
        <w:jc w:val="both"/>
        <w:rPr>
          <w:sz w:val="20"/>
          <w:szCs w:val="20"/>
        </w:rPr>
      </w:pPr>
      <w:r w:rsidRPr="00C12F7B">
        <w:rPr>
          <w:sz w:val="20"/>
          <w:szCs w:val="20"/>
        </w:rPr>
        <w:t>и суммой начисленных в Отчетном периоде вознаграждений согласно пункту 1</w:t>
      </w:r>
      <w:r w:rsidR="00C12F7B" w:rsidRPr="00C12F7B">
        <w:rPr>
          <w:sz w:val="20"/>
          <w:szCs w:val="20"/>
        </w:rPr>
        <w:t>15</w:t>
      </w:r>
      <w:r w:rsidRPr="00C12F7B">
        <w:rPr>
          <w:sz w:val="20"/>
          <w:szCs w:val="20"/>
        </w:rPr>
        <w:t xml:space="preserve"> Правил, </w:t>
      </w:r>
      <w:r w:rsidR="00A75089">
        <w:rPr>
          <w:sz w:val="20"/>
          <w:szCs w:val="20"/>
        </w:rPr>
        <w:t xml:space="preserve">начисленных и/или </w:t>
      </w:r>
      <w:r w:rsidRPr="00C12F7B">
        <w:rPr>
          <w:sz w:val="20"/>
          <w:szCs w:val="20"/>
        </w:rPr>
        <w:t>оплаченных в отчетном периоде расходов, предусмотренных пунктом 1</w:t>
      </w:r>
      <w:r w:rsidR="00C12F7B" w:rsidRPr="00C12F7B">
        <w:rPr>
          <w:sz w:val="20"/>
          <w:szCs w:val="20"/>
        </w:rPr>
        <w:t>18</w:t>
      </w:r>
      <w:r w:rsidRPr="00C12F7B">
        <w:rPr>
          <w:sz w:val="20"/>
          <w:szCs w:val="20"/>
        </w:rPr>
        <w:t xml:space="preserve"> настоящих Правил, а также процентов, </w:t>
      </w:r>
      <w:r w:rsidR="00A75089">
        <w:rPr>
          <w:sz w:val="20"/>
          <w:szCs w:val="20"/>
        </w:rPr>
        <w:t xml:space="preserve">начисленных и/или </w:t>
      </w:r>
      <w:r w:rsidRPr="00C12F7B">
        <w:rPr>
          <w:sz w:val="20"/>
          <w:szCs w:val="20"/>
        </w:rPr>
        <w:t>выплач</w:t>
      </w:r>
      <w:r w:rsidR="00085A93">
        <w:rPr>
          <w:sz w:val="20"/>
          <w:szCs w:val="20"/>
        </w:rPr>
        <w:t xml:space="preserve">енных по условиям </w:t>
      </w:r>
      <w:r w:rsidRPr="00C12F7B">
        <w:rPr>
          <w:sz w:val="20"/>
          <w:szCs w:val="20"/>
        </w:rPr>
        <w:t xml:space="preserve"> договор</w:t>
      </w:r>
      <w:r w:rsidR="00085A93">
        <w:rPr>
          <w:sz w:val="20"/>
          <w:szCs w:val="20"/>
        </w:rPr>
        <w:t>ов</w:t>
      </w:r>
      <w:r w:rsidRPr="00C12F7B">
        <w:rPr>
          <w:sz w:val="20"/>
          <w:szCs w:val="20"/>
        </w:rPr>
        <w:t xml:space="preserve"> займа или кредитным договорам, возврат денежных средств по которым осуществляется за счет имущества Фонда, в случаях получения </w:t>
      </w:r>
      <w:r w:rsidR="007F6CA1">
        <w:rPr>
          <w:sz w:val="20"/>
          <w:szCs w:val="20"/>
        </w:rPr>
        <w:t>денежных средств для погашения и</w:t>
      </w:r>
      <w:r w:rsidRPr="00C12F7B">
        <w:rPr>
          <w:sz w:val="20"/>
          <w:szCs w:val="20"/>
        </w:rPr>
        <w:t>нвестиционных паев при недостаточности денежных средств, составляющих Фонд.</w:t>
      </w:r>
    </w:p>
    <w:p w:rsidR="00C81FE6" w:rsidRPr="00C12F7B" w:rsidRDefault="00C81FE6" w:rsidP="00C12F7B">
      <w:pPr>
        <w:shd w:val="clear" w:color="auto" w:fill="FFFFFF"/>
        <w:spacing w:line="240" w:lineRule="exact"/>
        <w:ind w:left="5" w:firstLine="720"/>
        <w:jc w:val="both"/>
        <w:rPr>
          <w:sz w:val="20"/>
          <w:szCs w:val="20"/>
        </w:rPr>
      </w:pPr>
      <w:r w:rsidRPr="00C12F7B">
        <w:rPr>
          <w:sz w:val="20"/>
          <w:szCs w:val="20"/>
        </w:rPr>
        <w:t xml:space="preserve">Процентный доход по долговым инструментам определяется как разница сумм </w:t>
      </w:r>
      <w:r w:rsidR="00085A93">
        <w:rPr>
          <w:sz w:val="20"/>
          <w:szCs w:val="20"/>
        </w:rPr>
        <w:t xml:space="preserve">фактически </w:t>
      </w:r>
      <w:r w:rsidRPr="00C12F7B">
        <w:rPr>
          <w:sz w:val="20"/>
          <w:szCs w:val="20"/>
        </w:rPr>
        <w:t xml:space="preserve">полученного </w:t>
      </w:r>
      <w:r w:rsidR="00085A93">
        <w:rPr>
          <w:sz w:val="20"/>
          <w:szCs w:val="20"/>
        </w:rPr>
        <w:t>купонного (</w:t>
      </w:r>
      <w:r w:rsidRPr="00C12F7B">
        <w:rPr>
          <w:sz w:val="20"/>
          <w:szCs w:val="20"/>
        </w:rPr>
        <w:t>процентного</w:t>
      </w:r>
      <w:r w:rsidR="00085A93">
        <w:rPr>
          <w:sz w:val="20"/>
          <w:szCs w:val="20"/>
        </w:rPr>
        <w:t>)</w:t>
      </w:r>
      <w:r w:rsidRPr="00C12F7B">
        <w:rPr>
          <w:sz w:val="20"/>
          <w:szCs w:val="20"/>
        </w:rPr>
        <w:t xml:space="preserve"> дохода и </w:t>
      </w:r>
      <w:r w:rsidR="00085A93">
        <w:rPr>
          <w:sz w:val="20"/>
          <w:szCs w:val="20"/>
        </w:rPr>
        <w:t>купонного (</w:t>
      </w:r>
      <w:r w:rsidRPr="00C12F7B">
        <w:rPr>
          <w:sz w:val="20"/>
          <w:szCs w:val="20"/>
        </w:rPr>
        <w:t>процентного</w:t>
      </w:r>
      <w:r w:rsidR="00085A93">
        <w:rPr>
          <w:sz w:val="20"/>
          <w:szCs w:val="20"/>
        </w:rPr>
        <w:t>)</w:t>
      </w:r>
      <w:r w:rsidRPr="00C12F7B">
        <w:rPr>
          <w:sz w:val="20"/>
          <w:szCs w:val="20"/>
        </w:rPr>
        <w:t xml:space="preserve"> дохода</w:t>
      </w:r>
      <w:r w:rsidR="00085A93">
        <w:rPr>
          <w:sz w:val="20"/>
          <w:szCs w:val="20"/>
        </w:rPr>
        <w:t>,</w:t>
      </w:r>
      <w:r w:rsidRPr="00C12F7B">
        <w:rPr>
          <w:sz w:val="20"/>
          <w:szCs w:val="20"/>
        </w:rPr>
        <w:t xml:space="preserve"> </w:t>
      </w:r>
      <w:r w:rsidR="00085A93" w:rsidRPr="00C12F7B">
        <w:rPr>
          <w:sz w:val="20"/>
          <w:szCs w:val="20"/>
        </w:rPr>
        <w:t xml:space="preserve">уплаченного </w:t>
      </w:r>
      <w:r w:rsidRPr="00C12F7B">
        <w:rPr>
          <w:sz w:val="20"/>
          <w:szCs w:val="20"/>
        </w:rPr>
        <w:t>при приобретении долговых инструментов.</w:t>
      </w:r>
    </w:p>
    <w:p w:rsidR="00C81FE6" w:rsidRPr="00C12F7B" w:rsidRDefault="00C81FE6" w:rsidP="00C12F7B">
      <w:pPr>
        <w:shd w:val="clear" w:color="auto" w:fill="FFFFFF"/>
        <w:spacing w:line="240" w:lineRule="exact"/>
        <w:ind w:left="5" w:right="5" w:firstLine="720"/>
        <w:jc w:val="both"/>
        <w:rPr>
          <w:sz w:val="20"/>
          <w:szCs w:val="20"/>
        </w:rPr>
      </w:pPr>
      <w:r w:rsidRPr="00C12F7B">
        <w:rPr>
          <w:sz w:val="20"/>
          <w:szCs w:val="20"/>
        </w:rPr>
        <w:t>Доход от продажи объектов недвижимого имущества определяется как положительная разница между суммой денежных средств, фактически поступивших от реализации недвижимого имущества</w:t>
      </w:r>
      <w:r w:rsidR="004A422C">
        <w:rPr>
          <w:sz w:val="20"/>
          <w:szCs w:val="20"/>
        </w:rPr>
        <w:t xml:space="preserve"> за минусом сумм налога на добавленную стоимость</w:t>
      </w:r>
      <w:r w:rsidRPr="00C12F7B">
        <w:rPr>
          <w:sz w:val="20"/>
          <w:szCs w:val="20"/>
        </w:rPr>
        <w:t>, и фактическими затратами на приобретение   недвижимого имущества.</w:t>
      </w:r>
    </w:p>
    <w:p w:rsidR="00C81FE6" w:rsidRPr="00C12F7B" w:rsidRDefault="00C81FE6" w:rsidP="00C12F7B">
      <w:pPr>
        <w:shd w:val="clear" w:color="auto" w:fill="FFFFFF"/>
        <w:spacing w:line="240" w:lineRule="exact"/>
        <w:ind w:left="5" w:firstLine="720"/>
        <w:jc w:val="both"/>
        <w:rPr>
          <w:sz w:val="20"/>
          <w:szCs w:val="20"/>
        </w:rPr>
      </w:pPr>
      <w:r w:rsidRPr="00C12F7B">
        <w:rPr>
          <w:sz w:val="20"/>
          <w:szCs w:val="20"/>
        </w:rPr>
        <w:t>Доход от продажи ценных бумаг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w:t>
      </w:r>
    </w:p>
    <w:p w:rsidR="00C81FE6" w:rsidRDefault="00C81FE6" w:rsidP="00C12F7B">
      <w:pPr>
        <w:shd w:val="clear" w:color="auto" w:fill="FFFFFF"/>
        <w:spacing w:line="240" w:lineRule="exact"/>
        <w:ind w:left="5" w:firstLine="715"/>
        <w:jc w:val="both"/>
        <w:rPr>
          <w:sz w:val="20"/>
          <w:szCs w:val="20"/>
        </w:rPr>
      </w:pPr>
      <w:r w:rsidRPr="00C12F7B">
        <w:rPr>
          <w:sz w:val="20"/>
          <w:szCs w:val="20"/>
        </w:rPr>
        <w:t xml:space="preserve">Доход от сдачи недвижимого имущества в аренду и (или) субаренду определяется как сумма </w:t>
      </w:r>
      <w:r w:rsidRPr="00C12F7B">
        <w:rPr>
          <w:spacing w:val="-1"/>
          <w:sz w:val="20"/>
          <w:szCs w:val="20"/>
        </w:rPr>
        <w:t xml:space="preserve">денежных средств, полученная от арендаторов и (или) субарендаторов по договорам аренды (субаренды), </w:t>
      </w:r>
      <w:r w:rsidRPr="00C12F7B">
        <w:rPr>
          <w:sz w:val="20"/>
          <w:szCs w:val="20"/>
        </w:rPr>
        <w:t>заключенным в отношении объектов недвижимого имущества, составляющего Фонд</w:t>
      </w:r>
      <w:r w:rsidR="004A422C">
        <w:rPr>
          <w:sz w:val="20"/>
          <w:szCs w:val="20"/>
        </w:rPr>
        <w:t xml:space="preserve"> за минусом сумм налога на добавленную стоимость</w:t>
      </w:r>
      <w:r w:rsidRPr="00C12F7B">
        <w:rPr>
          <w:sz w:val="20"/>
          <w:szCs w:val="20"/>
        </w:rPr>
        <w:t>.</w:t>
      </w:r>
    </w:p>
    <w:p w:rsidR="004C0F76" w:rsidRPr="00C12F7B" w:rsidRDefault="004C0F76" w:rsidP="00C12F7B">
      <w:pPr>
        <w:shd w:val="clear" w:color="auto" w:fill="FFFFFF"/>
        <w:spacing w:line="240" w:lineRule="exact"/>
        <w:ind w:left="5" w:firstLine="715"/>
        <w:jc w:val="both"/>
        <w:rPr>
          <w:sz w:val="20"/>
          <w:szCs w:val="20"/>
        </w:rPr>
      </w:pPr>
      <w:r>
        <w:rPr>
          <w:sz w:val="20"/>
          <w:szCs w:val="20"/>
        </w:rPr>
        <w:t xml:space="preserve">Датой возникновения обязательств по выплате дохода признается </w:t>
      </w:r>
      <w:r w:rsidR="00AE252A" w:rsidRPr="00AE252A">
        <w:rPr>
          <w:sz w:val="20"/>
          <w:szCs w:val="20"/>
        </w:rPr>
        <w:t>5 (пятый)</w:t>
      </w:r>
      <w:r>
        <w:rPr>
          <w:sz w:val="20"/>
          <w:szCs w:val="20"/>
        </w:rPr>
        <w:t xml:space="preserve"> рабочий день после окончания отчетного периода.</w:t>
      </w:r>
    </w:p>
    <w:p w:rsidR="004C0F76" w:rsidRDefault="00C81FE6" w:rsidP="00C12F7B">
      <w:pPr>
        <w:shd w:val="clear" w:color="auto" w:fill="FFFFFF"/>
        <w:spacing w:line="240" w:lineRule="exact"/>
        <w:ind w:left="6" w:firstLine="720"/>
        <w:jc w:val="both"/>
        <w:rPr>
          <w:sz w:val="20"/>
          <w:szCs w:val="20"/>
        </w:rPr>
      </w:pPr>
      <w:r w:rsidRPr="00C12F7B">
        <w:rPr>
          <w:sz w:val="20"/>
          <w:szCs w:val="20"/>
        </w:rPr>
        <w:t>Выплата дохода влад</w:t>
      </w:r>
      <w:r w:rsidR="007F6CA1">
        <w:rPr>
          <w:sz w:val="20"/>
          <w:szCs w:val="20"/>
        </w:rPr>
        <w:t>ельцам и</w:t>
      </w:r>
      <w:r w:rsidRPr="00C12F7B">
        <w:rPr>
          <w:sz w:val="20"/>
          <w:szCs w:val="20"/>
        </w:rPr>
        <w:t xml:space="preserve">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w:t>
      </w:r>
      <w:r w:rsidRPr="00C12F7B">
        <w:rPr>
          <w:sz w:val="20"/>
          <w:szCs w:val="20"/>
        </w:rPr>
        <w:lastRenderedPageBreak/>
        <w:t>Инвестиционных паев</w:t>
      </w:r>
      <w:r w:rsidR="004D6A34">
        <w:rPr>
          <w:sz w:val="20"/>
          <w:szCs w:val="20"/>
        </w:rPr>
        <w:t xml:space="preserve">. </w:t>
      </w:r>
      <w:r w:rsidRPr="00C12F7B">
        <w:rPr>
          <w:sz w:val="20"/>
          <w:szCs w:val="20"/>
        </w:rPr>
        <w:t xml:space="preserve">Выплата Дохода осуществляется в течение 45 (сорока пяти) дней с </w:t>
      </w:r>
      <w:r w:rsidR="004C0F76">
        <w:rPr>
          <w:sz w:val="20"/>
          <w:szCs w:val="20"/>
        </w:rPr>
        <w:t>даты возникновения обязательств по выплате дохода владельцам инвестиционных паев.</w:t>
      </w:r>
    </w:p>
    <w:p w:rsidR="0018294F" w:rsidRDefault="0018294F" w:rsidP="0018294F">
      <w:pPr>
        <w:shd w:val="clear" w:color="auto" w:fill="FFFFFF"/>
        <w:spacing w:line="240" w:lineRule="exact"/>
        <w:ind w:left="6" w:firstLine="720"/>
        <w:jc w:val="both"/>
        <w:rPr>
          <w:sz w:val="20"/>
          <w:szCs w:val="20"/>
        </w:rPr>
      </w:pPr>
      <w:r>
        <w:rPr>
          <w:sz w:val="20"/>
          <w:szCs w:val="20"/>
        </w:rPr>
        <w:t xml:space="preserve">5) </w:t>
      </w:r>
      <w:r w:rsidR="00C81FE6" w:rsidRPr="00C12F7B">
        <w:rPr>
          <w:sz w:val="20"/>
          <w:szCs w:val="20"/>
        </w:rPr>
        <w:t xml:space="preserve">право требовать от Управляющей компании погашения </w:t>
      </w:r>
      <w:r w:rsidR="007F6CA1">
        <w:rPr>
          <w:sz w:val="20"/>
          <w:szCs w:val="20"/>
        </w:rPr>
        <w:t>и</w:t>
      </w:r>
      <w:r w:rsidR="00C81FE6" w:rsidRPr="00C12F7B">
        <w:rPr>
          <w:sz w:val="20"/>
          <w:szCs w:val="20"/>
        </w:rPr>
        <w:t>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C81FE6" w:rsidRPr="00C12F7B" w:rsidRDefault="0018294F" w:rsidP="0018294F">
      <w:pPr>
        <w:shd w:val="clear" w:color="auto" w:fill="FFFFFF"/>
        <w:spacing w:line="240" w:lineRule="exact"/>
        <w:ind w:left="6" w:firstLine="720"/>
        <w:jc w:val="both"/>
        <w:rPr>
          <w:spacing w:val="-2"/>
          <w:sz w:val="20"/>
          <w:szCs w:val="20"/>
        </w:rPr>
      </w:pPr>
      <w:r>
        <w:rPr>
          <w:sz w:val="20"/>
          <w:szCs w:val="20"/>
        </w:rPr>
        <w:t xml:space="preserve">6) </w:t>
      </w:r>
      <w:r w:rsidR="00C81FE6" w:rsidRPr="00C12F7B">
        <w:rPr>
          <w:sz w:val="20"/>
          <w:szCs w:val="20"/>
        </w:rPr>
        <w:t xml:space="preserve">право на получение денежной компенсации при прекращении договора доверительного управления Фондом со всеми владельцами </w:t>
      </w:r>
      <w:r w:rsidR="007F6CA1">
        <w:rPr>
          <w:sz w:val="20"/>
          <w:szCs w:val="20"/>
        </w:rPr>
        <w:t>и</w:t>
      </w:r>
      <w:r w:rsidR="00C81FE6" w:rsidRPr="00C12F7B">
        <w:rPr>
          <w:sz w:val="20"/>
          <w:szCs w:val="20"/>
        </w:rPr>
        <w:t>нвестиционных паев (прекращении фонда) в размере, пр</w:t>
      </w:r>
      <w:r w:rsidR="007F6CA1">
        <w:rPr>
          <w:sz w:val="20"/>
          <w:szCs w:val="20"/>
        </w:rPr>
        <w:t>опорциональном приходящейся на и</w:t>
      </w:r>
      <w:r w:rsidR="00C81FE6" w:rsidRPr="00C12F7B">
        <w:rPr>
          <w:sz w:val="20"/>
          <w:szCs w:val="20"/>
        </w:rPr>
        <w:t>нвестиционный пай доле имущества, ра</w:t>
      </w:r>
      <w:r w:rsidR="007F6CA1">
        <w:rPr>
          <w:sz w:val="20"/>
          <w:szCs w:val="20"/>
        </w:rPr>
        <w:t>спределяемого среди владельцев и</w:t>
      </w:r>
      <w:r w:rsidR="00C81FE6" w:rsidRPr="00C12F7B">
        <w:rPr>
          <w:sz w:val="20"/>
          <w:szCs w:val="20"/>
        </w:rPr>
        <w:t>нвестиционных паев.</w:t>
      </w:r>
    </w:p>
    <w:p w:rsidR="00FE5072" w:rsidRPr="00C12F7B" w:rsidRDefault="006452E9">
      <w:pPr>
        <w:autoSpaceDE w:val="0"/>
        <w:autoSpaceDN w:val="0"/>
        <w:adjustRightInd w:val="0"/>
        <w:ind w:firstLine="540"/>
        <w:jc w:val="both"/>
        <w:rPr>
          <w:sz w:val="20"/>
          <w:szCs w:val="20"/>
        </w:rPr>
      </w:pPr>
      <w:r w:rsidRPr="00C12F7B">
        <w:rPr>
          <w:sz w:val="20"/>
          <w:szCs w:val="20"/>
        </w:rPr>
        <w:t>37</w:t>
      </w:r>
      <w:r w:rsidR="00FE5072" w:rsidRPr="00C12F7B">
        <w:rPr>
          <w:sz w:val="20"/>
          <w:szCs w:val="20"/>
        </w:rPr>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FE5072" w:rsidRPr="00C12F7B" w:rsidRDefault="006452E9">
      <w:pPr>
        <w:autoSpaceDE w:val="0"/>
        <w:autoSpaceDN w:val="0"/>
        <w:adjustRightInd w:val="0"/>
        <w:ind w:firstLine="540"/>
        <w:jc w:val="both"/>
        <w:rPr>
          <w:sz w:val="20"/>
          <w:szCs w:val="20"/>
        </w:rPr>
      </w:pPr>
      <w:r w:rsidRPr="00C12F7B">
        <w:rPr>
          <w:sz w:val="20"/>
          <w:szCs w:val="20"/>
        </w:rPr>
        <w:t>38</w:t>
      </w:r>
      <w:r w:rsidR="00FE5072" w:rsidRPr="00C12F7B">
        <w:rPr>
          <w:sz w:val="20"/>
          <w:szCs w:val="20"/>
        </w:rPr>
        <w:t>. Каждый инвестиционный пай удостоверяет одинаковую долю в праве общей собственности на имущество, составляющее фонд, и одинаковые права.</w:t>
      </w:r>
    </w:p>
    <w:p w:rsidR="00FE5072" w:rsidRPr="00C12F7B" w:rsidRDefault="00FE5072">
      <w:pPr>
        <w:autoSpaceDE w:val="0"/>
        <w:autoSpaceDN w:val="0"/>
        <w:adjustRightInd w:val="0"/>
        <w:ind w:firstLine="540"/>
        <w:jc w:val="both"/>
        <w:rPr>
          <w:sz w:val="20"/>
          <w:szCs w:val="20"/>
        </w:rPr>
      </w:pPr>
      <w:r w:rsidRPr="00C12F7B">
        <w:rPr>
          <w:sz w:val="20"/>
          <w:szCs w:val="20"/>
        </w:rPr>
        <w:t>Инвестиционный пай не является эмиссионной ценной бумагой.</w:t>
      </w:r>
    </w:p>
    <w:p w:rsidR="00FE5072" w:rsidRPr="00C12F7B" w:rsidRDefault="00FE5072">
      <w:pPr>
        <w:autoSpaceDE w:val="0"/>
        <w:autoSpaceDN w:val="0"/>
        <w:adjustRightInd w:val="0"/>
        <w:ind w:firstLine="540"/>
        <w:jc w:val="both"/>
        <w:rPr>
          <w:sz w:val="20"/>
          <w:szCs w:val="20"/>
        </w:rPr>
      </w:pPr>
      <w:r w:rsidRPr="00C12F7B">
        <w:rPr>
          <w:sz w:val="20"/>
          <w:szCs w:val="20"/>
        </w:rPr>
        <w:t>Права, удостоверенные инвестиционным паем, фиксируются в бездокументарной форме.</w:t>
      </w:r>
    </w:p>
    <w:p w:rsidR="00FE5072" w:rsidRPr="00C12F7B" w:rsidRDefault="00FE5072">
      <w:pPr>
        <w:autoSpaceDE w:val="0"/>
        <w:autoSpaceDN w:val="0"/>
        <w:adjustRightInd w:val="0"/>
        <w:ind w:firstLine="540"/>
        <w:jc w:val="both"/>
        <w:rPr>
          <w:sz w:val="20"/>
          <w:szCs w:val="20"/>
        </w:rPr>
      </w:pPr>
      <w:r w:rsidRPr="00C12F7B">
        <w:rPr>
          <w:sz w:val="20"/>
          <w:szCs w:val="20"/>
        </w:rPr>
        <w:t>Инвестиционный пай не имеет номинальной стоимости.</w:t>
      </w:r>
    </w:p>
    <w:p w:rsidR="00FE5072" w:rsidRPr="00C12F7B" w:rsidRDefault="006452E9">
      <w:pPr>
        <w:autoSpaceDE w:val="0"/>
        <w:autoSpaceDN w:val="0"/>
        <w:adjustRightInd w:val="0"/>
        <w:ind w:firstLine="540"/>
        <w:jc w:val="both"/>
        <w:rPr>
          <w:sz w:val="20"/>
          <w:szCs w:val="20"/>
        </w:rPr>
      </w:pPr>
      <w:r w:rsidRPr="00C12F7B">
        <w:rPr>
          <w:sz w:val="20"/>
          <w:szCs w:val="20"/>
        </w:rPr>
        <w:t>39</w:t>
      </w:r>
      <w:r w:rsidR="00FE5072" w:rsidRPr="00C12F7B">
        <w:rPr>
          <w:sz w:val="20"/>
          <w:szCs w:val="20"/>
        </w:rPr>
        <w:t>. Количество выда</w:t>
      </w:r>
      <w:r w:rsidR="00192A9E">
        <w:rPr>
          <w:sz w:val="20"/>
          <w:szCs w:val="20"/>
        </w:rPr>
        <w:t>нных</w:t>
      </w:r>
      <w:r w:rsidR="00FE5072" w:rsidRPr="00C12F7B">
        <w:rPr>
          <w:sz w:val="20"/>
          <w:szCs w:val="20"/>
        </w:rPr>
        <w:t xml:space="preserve"> управляющей компанией инвестиционных паев составляет </w:t>
      </w:r>
      <w:r w:rsidR="002C5F40" w:rsidRPr="002C5F40">
        <w:rPr>
          <w:sz w:val="20"/>
          <w:szCs w:val="20"/>
        </w:rPr>
        <w:t>477,23378 (четыреста семьдесят семь целых 23378 сто тысячных)</w:t>
      </w:r>
      <w:r w:rsidR="005B0CAE" w:rsidRPr="00C12F7B">
        <w:rPr>
          <w:sz w:val="20"/>
          <w:szCs w:val="20"/>
        </w:rPr>
        <w:t xml:space="preserve"> штук</w:t>
      </w:r>
      <w:r w:rsidR="007F6CA1">
        <w:rPr>
          <w:sz w:val="20"/>
          <w:szCs w:val="20"/>
        </w:rPr>
        <w:t>.</w:t>
      </w:r>
    </w:p>
    <w:p w:rsidR="00FE5072" w:rsidRPr="009D148C" w:rsidRDefault="00FE5072">
      <w:pPr>
        <w:autoSpaceDE w:val="0"/>
        <w:autoSpaceDN w:val="0"/>
        <w:adjustRightInd w:val="0"/>
        <w:ind w:firstLine="540"/>
        <w:jc w:val="both"/>
        <w:rPr>
          <w:sz w:val="20"/>
          <w:szCs w:val="20"/>
        </w:rPr>
      </w:pPr>
      <w:r w:rsidRPr="00C12F7B">
        <w:rPr>
          <w:sz w:val="20"/>
          <w:szCs w:val="20"/>
        </w:rPr>
        <w:t>4</w:t>
      </w:r>
      <w:r w:rsidR="006452E9" w:rsidRPr="00C12F7B">
        <w:rPr>
          <w:sz w:val="20"/>
          <w:szCs w:val="20"/>
        </w:rPr>
        <w:t>0</w:t>
      </w:r>
      <w:r w:rsidRPr="00C12F7B">
        <w:rPr>
          <w:sz w:val="20"/>
          <w:szCs w:val="20"/>
        </w:rPr>
        <w:t>.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w:t>
      </w:r>
      <w:r w:rsidR="006452E9" w:rsidRPr="00C12F7B">
        <w:rPr>
          <w:sz w:val="20"/>
          <w:szCs w:val="20"/>
        </w:rPr>
        <w:t>9</w:t>
      </w:r>
      <w:r w:rsidRPr="00C12F7B">
        <w:rPr>
          <w:sz w:val="20"/>
          <w:szCs w:val="20"/>
        </w:rPr>
        <w:t xml:space="preserve"> настоящих Правил (далее - дополнительные инвестиционные паи), составляет </w:t>
      </w:r>
      <w:r w:rsidR="009D148C" w:rsidRPr="009D148C">
        <w:rPr>
          <w:sz w:val="20"/>
          <w:szCs w:val="20"/>
        </w:rPr>
        <w:t>1 047,76622 (одна тысяча сорок семь целых 76662 сто тысячных) штук</w:t>
      </w:r>
      <w:r w:rsidRPr="009D148C">
        <w:rPr>
          <w:sz w:val="20"/>
          <w:szCs w:val="20"/>
        </w:rPr>
        <w:t>.</w:t>
      </w:r>
    </w:p>
    <w:p w:rsidR="00FE5072" w:rsidRPr="00C12F7B" w:rsidRDefault="00FE5072">
      <w:pPr>
        <w:autoSpaceDE w:val="0"/>
        <w:autoSpaceDN w:val="0"/>
        <w:adjustRightInd w:val="0"/>
        <w:ind w:firstLine="540"/>
        <w:jc w:val="both"/>
        <w:rPr>
          <w:sz w:val="20"/>
          <w:szCs w:val="20"/>
        </w:rPr>
      </w:pPr>
      <w:r w:rsidRPr="00C12F7B">
        <w:rPr>
          <w:sz w:val="20"/>
          <w:szCs w:val="20"/>
        </w:rPr>
        <w:t>4</w:t>
      </w:r>
      <w:r w:rsidR="006452E9" w:rsidRPr="00C12F7B">
        <w:rPr>
          <w:sz w:val="20"/>
          <w:szCs w:val="20"/>
        </w:rPr>
        <w:t>1</w:t>
      </w:r>
      <w:r w:rsidRPr="00C12F7B">
        <w:rPr>
          <w:sz w:val="20"/>
          <w:szCs w:val="20"/>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5B0CAE" w:rsidRPr="00C12F7B">
        <w:rPr>
          <w:sz w:val="20"/>
          <w:szCs w:val="20"/>
        </w:rPr>
        <w:t>5</w:t>
      </w:r>
      <w:r w:rsidRPr="00C12F7B">
        <w:rPr>
          <w:sz w:val="20"/>
          <w:szCs w:val="20"/>
        </w:rPr>
        <w:t>-го знака после запятой.</w:t>
      </w:r>
    </w:p>
    <w:p w:rsidR="00FE5072" w:rsidRPr="00C12F7B" w:rsidRDefault="00FE5072">
      <w:pPr>
        <w:autoSpaceDE w:val="0"/>
        <w:autoSpaceDN w:val="0"/>
        <w:adjustRightInd w:val="0"/>
        <w:ind w:firstLine="540"/>
        <w:jc w:val="both"/>
        <w:rPr>
          <w:sz w:val="20"/>
          <w:szCs w:val="20"/>
        </w:rPr>
      </w:pPr>
      <w:r w:rsidRPr="00C12F7B">
        <w:rPr>
          <w:sz w:val="20"/>
          <w:szCs w:val="20"/>
        </w:rPr>
        <w:t>4</w:t>
      </w:r>
      <w:r w:rsidR="006452E9" w:rsidRPr="00C12F7B">
        <w:rPr>
          <w:sz w:val="20"/>
          <w:szCs w:val="20"/>
        </w:rPr>
        <w:t>2</w:t>
      </w:r>
      <w:r w:rsidRPr="00C12F7B">
        <w:rPr>
          <w:sz w:val="20"/>
          <w:szCs w:val="20"/>
        </w:rPr>
        <w:t>. Инвестиционные паи свободно обращаются по завершении формирования фонда</w:t>
      </w:r>
      <w:r w:rsidR="005B0CAE" w:rsidRPr="00C12F7B">
        <w:rPr>
          <w:sz w:val="20"/>
          <w:szCs w:val="20"/>
        </w:rPr>
        <w:t xml:space="preserve">.  </w:t>
      </w:r>
    </w:p>
    <w:p w:rsidR="005B0CAE" w:rsidRPr="00C12F7B" w:rsidRDefault="005B0CAE" w:rsidP="005B0CAE">
      <w:pPr>
        <w:widowControl w:val="0"/>
        <w:autoSpaceDE w:val="0"/>
        <w:autoSpaceDN w:val="0"/>
        <w:adjustRightInd w:val="0"/>
        <w:spacing w:before="20" w:line="228" w:lineRule="auto"/>
        <w:ind w:firstLine="567"/>
        <w:jc w:val="both"/>
        <w:rPr>
          <w:sz w:val="20"/>
          <w:szCs w:val="20"/>
        </w:rPr>
      </w:pPr>
      <w:r w:rsidRPr="00C12F7B">
        <w:rPr>
          <w:sz w:val="20"/>
          <w:szCs w:val="20"/>
        </w:rPr>
        <w:t>43 Учет прав на инвестиционные паи осуществляется на лицевых счетах в реестре владельцев инвестиционных паев и на счетах депо депозитариями</w:t>
      </w:r>
      <w:r w:rsidRPr="00C12F7B">
        <w:rPr>
          <w:i/>
          <w:iCs/>
          <w:sz w:val="20"/>
          <w:szCs w:val="20"/>
        </w:rPr>
        <w:t>.</w:t>
      </w:r>
    </w:p>
    <w:p w:rsidR="005B0CAE" w:rsidRPr="00C12F7B" w:rsidRDefault="005B0CAE" w:rsidP="005B0CAE">
      <w:pPr>
        <w:widowControl w:val="0"/>
        <w:autoSpaceDE w:val="0"/>
        <w:autoSpaceDN w:val="0"/>
        <w:adjustRightInd w:val="0"/>
        <w:spacing w:before="20" w:line="228" w:lineRule="auto"/>
        <w:ind w:firstLine="567"/>
        <w:jc w:val="both"/>
        <w:rPr>
          <w:sz w:val="20"/>
          <w:szCs w:val="20"/>
        </w:rPr>
      </w:pPr>
      <w:r w:rsidRPr="00C12F7B">
        <w:rPr>
          <w:sz w:val="20"/>
          <w:szCs w:val="20"/>
        </w:rPr>
        <w:t xml:space="preserve">44. Способы получения выписок из реестра владельцев инвестиционных  паев. </w:t>
      </w:r>
    </w:p>
    <w:p w:rsidR="002465B2" w:rsidRPr="002465B2" w:rsidRDefault="002465B2" w:rsidP="002465B2">
      <w:pPr>
        <w:autoSpaceDE w:val="0"/>
        <w:autoSpaceDN w:val="0"/>
        <w:adjustRightInd w:val="0"/>
        <w:ind w:firstLine="540"/>
        <w:jc w:val="both"/>
        <w:rPr>
          <w:sz w:val="20"/>
          <w:szCs w:val="20"/>
        </w:rPr>
      </w:pPr>
      <w:r w:rsidRPr="002465B2">
        <w:rPr>
          <w:sz w:val="20"/>
          <w:szCs w:val="20"/>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2465B2" w:rsidRPr="002465B2" w:rsidRDefault="002465B2" w:rsidP="002465B2">
      <w:pPr>
        <w:autoSpaceDE w:val="0"/>
        <w:autoSpaceDN w:val="0"/>
        <w:adjustRightInd w:val="0"/>
        <w:ind w:firstLine="540"/>
        <w:jc w:val="both"/>
        <w:rPr>
          <w:sz w:val="20"/>
          <w:szCs w:val="20"/>
        </w:rPr>
      </w:pPr>
      <w:r w:rsidRPr="002465B2">
        <w:rPr>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2465B2" w:rsidRPr="002465B2" w:rsidRDefault="002465B2" w:rsidP="002465B2">
      <w:pPr>
        <w:autoSpaceDE w:val="0"/>
        <w:autoSpaceDN w:val="0"/>
        <w:adjustRightInd w:val="0"/>
        <w:ind w:firstLine="540"/>
        <w:jc w:val="both"/>
        <w:rPr>
          <w:sz w:val="20"/>
          <w:szCs w:val="20"/>
        </w:rPr>
      </w:pPr>
      <w:r w:rsidRPr="002465B2">
        <w:rPr>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V. Общее собрание владельцев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ind w:firstLine="540"/>
        <w:jc w:val="both"/>
        <w:rPr>
          <w:sz w:val="20"/>
          <w:szCs w:val="20"/>
        </w:rPr>
      </w:pPr>
      <w:r w:rsidRPr="00C12F7B">
        <w:rPr>
          <w:sz w:val="20"/>
          <w:szCs w:val="20"/>
        </w:rPr>
        <w:t>4</w:t>
      </w:r>
      <w:r w:rsidR="007C3088" w:rsidRPr="00C12F7B">
        <w:rPr>
          <w:sz w:val="20"/>
          <w:szCs w:val="20"/>
        </w:rPr>
        <w:t>5</w:t>
      </w:r>
      <w:r w:rsidRPr="00C12F7B">
        <w:rPr>
          <w:sz w:val="20"/>
          <w:szCs w:val="20"/>
        </w:rPr>
        <w:t>. Общее собрание владельцев инвестиционных паев принимает решения по вопросам:</w:t>
      </w:r>
    </w:p>
    <w:p w:rsidR="00FE5072" w:rsidRPr="00C12F7B" w:rsidRDefault="00FE5072">
      <w:pPr>
        <w:autoSpaceDE w:val="0"/>
        <w:autoSpaceDN w:val="0"/>
        <w:adjustRightInd w:val="0"/>
        <w:ind w:firstLine="540"/>
        <w:jc w:val="both"/>
        <w:rPr>
          <w:sz w:val="20"/>
          <w:szCs w:val="20"/>
        </w:rPr>
      </w:pPr>
      <w:r w:rsidRPr="00C12F7B">
        <w:rPr>
          <w:sz w:val="20"/>
          <w:szCs w:val="20"/>
        </w:rPr>
        <w:t>1) утверждения изменений, которые вносятся в настоящие Правила, связанных:</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которыми устанавливаются дополнительные ограничения состава и структуры активов паевых инвестиционных фондов;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с увеличением размера вознаграждения Управляющей компании, Специализированного депозитария, Регистратора, Оценщик</w:t>
      </w:r>
      <w:r w:rsidR="00981073">
        <w:rPr>
          <w:sz w:val="20"/>
          <w:szCs w:val="20"/>
        </w:rPr>
        <w:t>ов</w:t>
      </w:r>
      <w:r w:rsidRPr="00C12F7B">
        <w:rPr>
          <w:sz w:val="20"/>
          <w:szCs w:val="20"/>
        </w:rPr>
        <w:t xml:space="preserve"> и Аудитора;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расширением перечня расходов Управляющей компании, подлежащих оплате за счет имущества, составляющего Фонд;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введением скидок в связи с погашением инвестиционных паев или увеличением их размеров;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изменением типа Фонда;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определением количества дополнительных инвестиционных паев;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изменением категории Фонда;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установлением </w:t>
      </w:r>
      <w:r w:rsidR="002465B2">
        <w:rPr>
          <w:sz w:val="20"/>
          <w:szCs w:val="20"/>
        </w:rPr>
        <w:t xml:space="preserve">или </w:t>
      </w:r>
      <w:r w:rsidR="006428FE">
        <w:rPr>
          <w:sz w:val="20"/>
          <w:szCs w:val="20"/>
        </w:rPr>
        <w:t>исключени</w:t>
      </w:r>
      <w:r w:rsidR="002465B2">
        <w:rPr>
          <w:sz w:val="20"/>
          <w:szCs w:val="20"/>
        </w:rPr>
        <w:t>ем</w:t>
      </w:r>
      <w:r w:rsidR="006428FE">
        <w:rPr>
          <w:sz w:val="20"/>
          <w:szCs w:val="20"/>
        </w:rPr>
        <w:t xml:space="preserve"> </w:t>
      </w:r>
      <w:r w:rsidR="002465B2">
        <w:rPr>
          <w:sz w:val="20"/>
          <w:szCs w:val="20"/>
        </w:rPr>
        <w:t>п</w:t>
      </w:r>
      <w:r w:rsidR="006428FE" w:rsidRPr="00C12F7B">
        <w:rPr>
          <w:sz w:val="20"/>
          <w:szCs w:val="20"/>
        </w:rPr>
        <w:t xml:space="preserve">рава </w:t>
      </w:r>
      <w:r w:rsidRPr="00C12F7B">
        <w:rPr>
          <w:sz w:val="20"/>
          <w:szCs w:val="20"/>
        </w:rPr>
        <w:t xml:space="preserve">владельцев инвестиционных паев на получение дохода от доверительного управления Фондом;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изменением порядка определения размера дохода от доверительного управления Фондом, распределяемого между владельцами инвестиционных паев;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изменением срока действия договора доверительного управления Фондом;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 xml:space="preserve">с увеличением размера вознаграждения лица, осуществляющего прекращение Фонда; </w:t>
      </w:r>
    </w:p>
    <w:p w:rsidR="008B5B2D" w:rsidRPr="00C12F7B" w:rsidRDefault="008B5B2D" w:rsidP="008B5B2D">
      <w:pPr>
        <w:numPr>
          <w:ilvl w:val="0"/>
          <w:numId w:val="16"/>
        </w:numPr>
        <w:tabs>
          <w:tab w:val="clear" w:pos="1515"/>
          <w:tab w:val="num" w:pos="1134"/>
        </w:tabs>
        <w:ind w:left="1134" w:hanging="425"/>
        <w:jc w:val="both"/>
        <w:rPr>
          <w:sz w:val="20"/>
          <w:szCs w:val="20"/>
        </w:rPr>
      </w:pPr>
      <w:r w:rsidRPr="00C12F7B">
        <w:rPr>
          <w:sz w:val="20"/>
          <w:szCs w:val="20"/>
        </w:rPr>
        <w:t>с изменением количества голосов, необходимых для принятия решения Общим собранием;</w:t>
      </w:r>
    </w:p>
    <w:p w:rsidR="00FE5072" w:rsidRPr="00C12F7B" w:rsidRDefault="00FE5072">
      <w:pPr>
        <w:autoSpaceDE w:val="0"/>
        <w:autoSpaceDN w:val="0"/>
        <w:adjustRightInd w:val="0"/>
        <w:ind w:firstLine="540"/>
        <w:jc w:val="both"/>
        <w:rPr>
          <w:sz w:val="20"/>
          <w:szCs w:val="20"/>
        </w:rPr>
      </w:pPr>
      <w:r w:rsidRPr="00C12F7B">
        <w:rPr>
          <w:sz w:val="20"/>
          <w:szCs w:val="20"/>
        </w:rPr>
        <w:lastRenderedPageBreak/>
        <w:t>2) передачи прав и обязанностей по договору доверительного управления фондом другой управляющей компании;</w:t>
      </w:r>
    </w:p>
    <w:p w:rsidR="00FE5072" w:rsidRPr="00C12F7B" w:rsidRDefault="00FE5072">
      <w:pPr>
        <w:autoSpaceDE w:val="0"/>
        <w:autoSpaceDN w:val="0"/>
        <w:adjustRightInd w:val="0"/>
        <w:ind w:firstLine="540"/>
        <w:jc w:val="both"/>
        <w:rPr>
          <w:sz w:val="20"/>
          <w:szCs w:val="20"/>
        </w:rPr>
      </w:pPr>
      <w:r w:rsidRPr="00C12F7B">
        <w:rPr>
          <w:sz w:val="20"/>
          <w:szCs w:val="20"/>
        </w:rPr>
        <w:t>3) досрочного прекращения или продления срока действия договора доверительного управления фондом.</w:t>
      </w:r>
    </w:p>
    <w:p w:rsidR="008B5B2D" w:rsidRPr="00C12F7B" w:rsidRDefault="008B5B2D" w:rsidP="008B5B2D">
      <w:pPr>
        <w:ind w:firstLine="567"/>
        <w:jc w:val="both"/>
        <w:rPr>
          <w:sz w:val="20"/>
          <w:szCs w:val="20"/>
        </w:rPr>
      </w:pPr>
      <w:r w:rsidRPr="00C12F7B">
        <w:rPr>
          <w:sz w:val="20"/>
          <w:szCs w:val="20"/>
        </w:rPr>
        <w:t>46. Порядок подготовки, созыва и проведения Общего собрания.</w:t>
      </w:r>
    </w:p>
    <w:p w:rsidR="008B5B2D" w:rsidRPr="00C12F7B" w:rsidRDefault="008B5B2D" w:rsidP="008B5B2D">
      <w:pPr>
        <w:ind w:firstLine="567"/>
        <w:jc w:val="both"/>
        <w:rPr>
          <w:sz w:val="20"/>
          <w:szCs w:val="20"/>
        </w:rPr>
      </w:pPr>
      <w:r w:rsidRPr="00C12F7B">
        <w:rPr>
          <w:sz w:val="20"/>
          <w:szCs w:val="20"/>
        </w:rPr>
        <w:t>46.1.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8B5B2D" w:rsidRPr="00C12F7B" w:rsidRDefault="008B5B2D" w:rsidP="008B5B2D">
      <w:pPr>
        <w:ind w:firstLine="567"/>
        <w:jc w:val="both"/>
        <w:rPr>
          <w:sz w:val="20"/>
          <w:szCs w:val="20"/>
        </w:rPr>
      </w:pPr>
      <w:r w:rsidRPr="00C12F7B">
        <w:rPr>
          <w:sz w:val="20"/>
          <w:szCs w:val="20"/>
        </w:rPr>
        <w:t>46.2. Общее собрание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8B5B2D" w:rsidRPr="00C12F7B" w:rsidRDefault="008B5B2D" w:rsidP="008B5B2D">
      <w:pPr>
        <w:ind w:firstLine="567"/>
        <w:jc w:val="both"/>
        <w:rPr>
          <w:sz w:val="20"/>
          <w:szCs w:val="20"/>
        </w:rPr>
      </w:pPr>
      <w:r w:rsidRPr="00C12F7B">
        <w:rPr>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8B5B2D" w:rsidRPr="00C12F7B" w:rsidRDefault="008B5B2D" w:rsidP="008B5B2D">
      <w:pPr>
        <w:ind w:firstLine="567"/>
        <w:jc w:val="both"/>
        <w:rPr>
          <w:sz w:val="20"/>
          <w:szCs w:val="20"/>
        </w:rPr>
      </w:pPr>
      <w:r w:rsidRPr="00C12F7B">
        <w:rPr>
          <w:sz w:val="20"/>
          <w:szCs w:val="20"/>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w:t>
      </w:r>
    </w:p>
    <w:p w:rsidR="008B5B2D" w:rsidRPr="00C12F7B" w:rsidRDefault="008B5B2D" w:rsidP="008B5B2D">
      <w:pPr>
        <w:ind w:firstLine="567"/>
        <w:jc w:val="both"/>
        <w:rPr>
          <w:sz w:val="20"/>
          <w:szCs w:val="20"/>
        </w:rPr>
      </w:pPr>
      <w:r w:rsidRPr="00C12F7B">
        <w:rPr>
          <w:sz w:val="20"/>
          <w:szCs w:val="20"/>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когда в созыве Общего собрания было отказано.</w:t>
      </w:r>
    </w:p>
    <w:p w:rsidR="008B5B2D" w:rsidRPr="00C12F7B" w:rsidRDefault="008B5B2D" w:rsidP="008B5B2D">
      <w:pPr>
        <w:ind w:firstLine="567"/>
        <w:jc w:val="both"/>
        <w:rPr>
          <w:sz w:val="20"/>
          <w:szCs w:val="20"/>
        </w:rPr>
      </w:pPr>
      <w:r w:rsidRPr="00C12F7B">
        <w:rPr>
          <w:sz w:val="20"/>
          <w:szCs w:val="20"/>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8B5B2D" w:rsidRPr="00C12F7B" w:rsidRDefault="008B5B2D" w:rsidP="008B5B2D">
      <w:pPr>
        <w:ind w:firstLine="567"/>
        <w:jc w:val="both"/>
        <w:rPr>
          <w:sz w:val="20"/>
          <w:szCs w:val="20"/>
        </w:rPr>
      </w:pPr>
      <w:r w:rsidRPr="00C12F7B">
        <w:rPr>
          <w:sz w:val="20"/>
          <w:szCs w:val="20"/>
        </w:rPr>
        <w:t>В случае аннулирования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8B5B2D" w:rsidRPr="00C12F7B" w:rsidRDefault="008B5B2D" w:rsidP="008B5B2D">
      <w:pPr>
        <w:ind w:firstLine="567"/>
        <w:jc w:val="both"/>
        <w:rPr>
          <w:sz w:val="20"/>
          <w:szCs w:val="20"/>
        </w:rPr>
      </w:pPr>
      <w:r w:rsidRPr="00C12F7B">
        <w:rPr>
          <w:sz w:val="20"/>
          <w:szCs w:val="20"/>
        </w:rPr>
        <w:t>46.3.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8B5B2D" w:rsidRPr="00C12F7B" w:rsidRDefault="008B5B2D" w:rsidP="008B5B2D">
      <w:pPr>
        <w:ind w:firstLine="567"/>
        <w:jc w:val="both"/>
        <w:rPr>
          <w:sz w:val="20"/>
          <w:szCs w:val="20"/>
        </w:rPr>
      </w:pPr>
      <w:r w:rsidRPr="00C12F7B">
        <w:rPr>
          <w:sz w:val="20"/>
          <w:szCs w:val="20"/>
        </w:rPr>
        <w:t>46.4.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8B5B2D" w:rsidRPr="00C12F7B" w:rsidRDefault="008B5B2D" w:rsidP="008B5B2D">
      <w:pPr>
        <w:ind w:firstLine="567"/>
        <w:jc w:val="both"/>
        <w:rPr>
          <w:sz w:val="20"/>
          <w:szCs w:val="20"/>
        </w:rPr>
      </w:pPr>
      <w:r w:rsidRPr="00C12F7B">
        <w:rPr>
          <w:sz w:val="20"/>
          <w:szCs w:val="20"/>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8B5B2D" w:rsidRPr="00C12F7B" w:rsidRDefault="008B5B2D" w:rsidP="008B5B2D">
      <w:pPr>
        <w:ind w:firstLine="567"/>
        <w:jc w:val="both"/>
        <w:rPr>
          <w:sz w:val="20"/>
          <w:szCs w:val="20"/>
        </w:rPr>
      </w:pPr>
      <w:r w:rsidRPr="00C12F7B">
        <w:rPr>
          <w:sz w:val="20"/>
          <w:szCs w:val="20"/>
        </w:rPr>
        <w:t>46.5.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8B5B2D" w:rsidRPr="00C12F7B" w:rsidRDefault="008B5B2D" w:rsidP="008B5B2D">
      <w:pPr>
        <w:ind w:firstLine="567"/>
        <w:jc w:val="both"/>
        <w:rPr>
          <w:sz w:val="20"/>
          <w:szCs w:val="20"/>
        </w:rPr>
      </w:pPr>
      <w:r w:rsidRPr="00C12F7B">
        <w:rPr>
          <w:sz w:val="20"/>
          <w:szCs w:val="20"/>
        </w:rPr>
        <w:t>46.6.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8B5B2D" w:rsidRPr="00C12F7B" w:rsidRDefault="008B5B2D" w:rsidP="008B5B2D">
      <w:pPr>
        <w:ind w:firstLine="567"/>
        <w:jc w:val="both"/>
        <w:rPr>
          <w:sz w:val="20"/>
          <w:szCs w:val="20"/>
        </w:rPr>
      </w:pPr>
      <w:r w:rsidRPr="00C12F7B">
        <w:rPr>
          <w:sz w:val="20"/>
          <w:szCs w:val="20"/>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8B5B2D" w:rsidRPr="00C12F7B" w:rsidRDefault="008B5B2D" w:rsidP="008B5B2D">
      <w:pPr>
        <w:ind w:firstLine="567"/>
        <w:jc w:val="both"/>
        <w:rPr>
          <w:sz w:val="20"/>
          <w:szCs w:val="20"/>
        </w:rPr>
      </w:pPr>
      <w:r w:rsidRPr="00C12F7B">
        <w:rPr>
          <w:sz w:val="20"/>
          <w:szCs w:val="20"/>
        </w:rPr>
        <w:t>46.7. О созыве Общего собрания должны быть уведомлены Специализированный депозитарий, а также федеральный орган исполнительной власти по рынку ценных бумаг.</w:t>
      </w:r>
    </w:p>
    <w:p w:rsidR="008B5B2D" w:rsidRPr="00C12F7B" w:rsidRDefault="008B5B2D" w:rsidP="008B5B2D">
      <w:pPr>
        <w:ind w:firstLine="567"/>
        <w:jc w:val="both"/>
        <w:rPr>
          <w:sz w:val="20"/>
          <w:szCs w:val="20"/>
        </w:rPr>
      </w:pPr>
      <w:r w:rsidRPr="00C12F7B">
        <w:rPr>
          <w:sz w:val="20"/>
          <w:szCs w:val="20"/>
        </w:rPr>
        <w:t>46.8. Письменное требование владельцев инвестиционных паев о созыве Общего собрания подается в Управляющую компанию и Специализированный депозитарий путем:</w:t>
      </w:r>
    </w:p>
    <w:p w:rsidR="008B5B2D" w:rsidRPr="00C12F7B" w:rsidRDefault="008B5B2D" w:rsidP="008B5B2D">
      <w:pPr>
        <w:ind w:firstLine="567"/>
        <w:jc w:val="both"/>
        <w:rPr>
          <w:sz w:val="20"/>
          <w:szCs w:val="20"/>
        </w:rPr>
      </w:pPr>
      <w:r w:rsidRPr="00C12F7B">
        <w:rPr>
          <w:sz w:val="20"/>
          <w:szCs w:val="20"/>
        </w:rPr>
        <w:t>- направления почтовой связью по адресу (месту нахождения) единоличного исполнительного органа Управляющей компании и Специализированного депозитария;</w:t>
      </w:r>
    </w:p>
    <w:p w:rsidR="008B5B2D" w:rsidRPr="00C12F7B" w:rsidRDefault="008B5B2D" w:rsidP="008B5B2D">
      <w:pPr>
        <w:ind w:firstLine="567"/>
        <w:jc w:val="both"/>
        <w:rPr>
          <w:sz w:val="20"/>
          <w:szCs w:val="20"/>
        </w:rPr>
      </w:pPr>
      <w:r w:rsidRPr="00C12F7B">
        <w:rPr>
          <w:sz w:val="20"/>
          <w:szCs w:val="20"/>
        </w:rPr>
        <w:t>- вручения под роспись лицам, осуществляющим функции единоличного исполнительного органа Управляющей компании и Специализированного депозитария, или иным лицам, уполномоченным от имени Управляющей компании и Специализированного депозитария принимать адресованную им письменную корреспонденцию.</w:t>
      </w:r>
    </w:p>
    <w:p w:rsidR="008B5B2D" w:rsidRPr="00C12F7B" w:rsidRDefault="008B5B2D" w:rsidP="008B5B2D">
      <w:pPr>
        <w:ind w:firstLine="567"/>
        <w:jc w:val="both"/>
        <w:rPr>
          <w:sz w:val="20"/>
          <w:szCs w:val="20"/>
        </w:rPr>
      </w:pPr>
      <w:r w:rsidRPr="00C12F7B">
        <w:rPr>
          <w:sz w:val="20"/>
          <w:szCs w:val="20"/>
        </w:rPr>
        <w:lastRenderedPageBreak/>
        <w:t>46.9.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дней с даты получения письменного требования владельцев инвестиционных паев о созыве Общего собрания.</w:t>
      </w:r>
    </w:p>
    <w:p w:rsidR="008B5B2D" w:rsidRPr="00C12F7B" w:rsidRDefault="008B5B2D" w:rsidP="008B5B2D">
      <w:pPr>
        <w:ind w:firstLine="567"/>
        <w:jc w:val="both"/>
        <w:rPr>
          <w:sz w:val="20"/>
          <w:szCs w:val="20"/>
        </w:rPr>
      </w:pPr>
      <w:r w:rsidRPr="00C12F7B">
        <w:rPr>
          <w:sz w:val="20"/>
          <w:szCs w:val="20"/>
        </w:rPr>
        <w:t>46.10.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8B5B2D" w:rsidRPr="00C12F7B" w:rsidRDefault="008B5B2D" w:rsidP="008B5B2D">
      <w:pPr>
        <w:ind w:firstLine="567"/>
        <w:jc w:val="both"/>
        <w:rPr>
          <w:sz w:val="20"/>
          <w:szCs w:val="20"/>
        </w:rPr>
      </w:pPr>
      <w:r w:rsidRPr="00C12F7B">
        <w:rPr>
          <w:sz w:val="20"/>
          <w:szCs w:val="20"/>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8B5B2D" w:rsidRPr="00C12F7B" w:rsidRDefault="008B5B2D" w:rsidP="008B5B2D">
      <w:pPr>
        <w:ind w:firstLine="567"/>
        <w:jc w:val="both"/>
        <w:rPr>
          <w:sz w:val="20"/>
          <w:szCs w:val="20"/>
        </w:rPr>
      </w:pPr>
      <w:r w:rsidRPr="00C12F7B">
        <w:rPr>
          <w:sz w:val="20"/>
          <w:szCs w:val="20"/>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8B5B2D" w:rsidRPr="00C12F7B" w:rsidRDefault="008B5B2D" w:rsidP="008B5B2D">
      <w:pPr>
        <w:ind w:firstLine="567"/>
        <w:jc w:val="both"/>
        <w:rPr>
          <w:sz w:val="20"/>
          <w:szCs w:val="20"/>
        </w:rPr>
      </w:pPr>
      <w:r w:rsidRPr="00C12F7B">
        <w:rPr>
          <w:sz w:val="20"/>
          <w:szCs w:val="20"/>
        </w:rPr>
        <w:t>- в случае вручения под роспись - дата вручения.</w:t>
      </w:r>
    </w:p>
    <w:p w:rsidR="008B5B2D" w:rsidRPr="00C12F7B" w:rsidRDefault="008B5B2D" w:rsidP="008B5B2D">
      <w:pPr>
        <w:ind w:firstLine="567"/>
        <w:jc w:val="both"/>
        <w:rPr>
          <w:sz w:val="20"/>
          <w:szCs w:val="20"/>
        </w:rPr>
      </w:pPr>
      <w:r w:rsidRPr="00C12F7B">
        <w:rPr>
          <w:sz w:val="20"/>
          <w:szCs w:val="20"/>
        </w:rPr>
        <w:t>46.11.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8B5B2D" w:rsidRPr="00C12F7B" w:rsidRDefault="008B5B2D" w:rsidP="008B5B2D">
      <w:pPr>
        <w:ind w:firstLine="567"/>
        <w:jc w:val="both"/>
        <w:rPr>
          <w:sz w:val="20"/>
          <w:szCs w:val="20"/>
        </w:rPr>
      </w:pPr>
      <w:r w:rsidRPr="00C12F7B">
        <w:rPr>
          <w:sz w:val="20"/>
          <w:szCs w:val="20"/>
        </w:rPr>
        <w:t>46.12. Решение о созыве Общего собрания принимается Управляющей компанией, Специализированным депозитарием или владельцами инвестиционных паев (далее - лицо, созывающее Общее собрание).</w:t>
      </w:r>
    </w:p>
    <w:p w:rsidR="008B5B2D" w:rsidRPr="00C12F7B" w:rsidRDefault="008B5B2D" w:rsidP="008B5B2D">
      <w:pPr>
        <w:ind w:firstLine="567"/>
        <w:jc w:val="both"/>
        <w:rPr>
          <w:sz w:val="20"/>
          <w:szCs w:val="20"/>
        </w:rPr>
      </w:pPr>
      <w:r w:rsidRPr="00C12F7B">
        <w:rPr>
          <w:sz w:val="20"/>
          <w:szCs w:val="20"/>
        </w:rPr>
        <w:t>46.13. В решении о созыве Общего собрания должны быть указаны:</w:t>
      </w:r>
    </w:p>
    <w:p w:rsidR="008B5B2D" w:rsidRPr="00C12F7B" w:rsidRDefault="008B5B2D" w:rsidP="008B5B2D">
      <w:pPr>
        <w:ind w:firstLine="567"/>
        <w:jc w:val="both"/>
        <w:rPr>
          <w:sz w:val="20"/>
          <w:szCs w:val="20"/>
        </w:rPr>
      </w:pPr>
      <w:r w:rsidRPr="00C12F7B">
        <w:rPr>
          <w:sz w:val="20"/>
          <w:szCs w:val="20"/>
        </w:rPr>
        <w:t>- форма проведения Общего собрания (собрание или заочное голосование);</w:t>
      </w:r>
    </w:p>
    <w:p w:rsidR="008B5B2D" w:rsidRPr="00C12F7B" w:rsidRDefault="008B5B2D" w:rsidP="008B5B2D">
      <w:pPr>
        <w:ind w:firstLine="567"/>
        <w:jc w:val="both"/>
        <w:rPr>
          <w:sz w:val="20"/>
          <w:szCs w:val="20"/>
        </w:rPr>
      </w:pPr>
      <w:r w:rsidRPr="00C12F7B">
        <w:rPr>
          <w:sz w:val="20"/>
          <w:szCs w:val="20"/>
        </w:rPr>
        <w:t>- дата проведения Общего собрания;</w:t>
      </w:r>
    </w:p>
    <w:p w:rsidR="008B5B2D" w:rsidRPr="00C12F7B" w:rsidRDefault="008B5B2D" w:rsidP="008B5B2D">
      <w:pPr>
        <w:ind w:firstLine="567"/>
        <w:jc w:val="both"/>
        <w:rPr>
          <w:sz w:val="20"/>
          <w:szCs w:val="20"/>
        </w:rPr>
      </w:pPr>
      <w:r w:rsidRPr="00C12F7B">
        <w:rPr>
          <w:sz w:val="20"/>
          <w:szCs w:val="20"/>
        </w:rPr>
        <w:t>- время и место проведения Общего собрания, проводимого в форме собрания (адрес, по которому проводится собрание);</w:t>
      </w:r>
    </w:p>
    <w:p w:rsidR="008B5B2D" w:rsidRPr="00C12F7B" w:rsidRDefault="008B5B2D" w:rsidP="008B5B2D">
      <w:pPr>
        <w:ind w:firstLine="567"/>
        <w:jc w:val="both"/>
        <w:rPr>
          <w:sz w:val="20"/>
          <w:szCs w:val="20"/>
        </w:rPr>
      </w:pPr>
      <w:r w:rsidRPr="00C12F7B">
        <w:rPr>
          <w:sz w:val="20"/>
          <w:szCs w:val="20"/>
        </w:rPr>
        <w:t>- время начала и окончания регистрации лиц, участвующих в Общем собрании, проводимом в форме собрания;</w:t>
      </w:r>
    </w:p>
    <w:p w:rsidR="008B5B2D" w:rsidRPr="00C12F7B" w:rsidRDefault="008B5B2D" w:rsidP="008B5B2D">
      <w:pPr>
        <w:ind w:firstLine="567"/>
        <w:jc w:val="both"/>
        <w:rPr>
          <w:sz w:val="20"/>
          <w:szCs w:val="20"/>
        </w:rPr>
      </w:pPr>
      <w:r w:rsidRPr="00C12F7B">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8B5B2D" w:rsidRPr="00C12F7B" w:rsidRDefault="008B5B2D" w:rsidP="008B5B2D">
      <w:pPr>
        <w:ind w:firstLine="567"/>
        <w:jc w:val="both"/>
        <w:rPr>
          <w:sz w:val="20"/>
          <w:szCs w:val="20"/>
        </w:rPr>
      </w:pPr>
      <w:r w:rsidRPr="00C12F7B">
        <w:rPr>
          <w:sz w:val="20"/>
          <w:szCs w:val="20"/>
        </w:rPr>
        <w:t>- дата составления списка лиц, имеющих право на участие в Общем собрании;</w:t>
      </w:r>
    </w:p>
    <w:p w:rsidR="008B5B2D" w:rsidRPr="00C12F7B" w:rsidRDefault="008B5B2D" w:rsidP="008B5B2D">
      <w:pPr>
        <w:ind w:firstLine="567"/>
        <w:jc w:val="both"/>
        <w:rPr>
          <w:sz w:val="20"/>
          <w:szCs w:val="20"/>
        </w:rPr>
      </w:pPr>
      <w:r w:rsidRPr="00C12F7B">
        <w:rPr>
          <w:sz w:val="20"/>
          <w:szCs w:val="20"/>
        </w:rPr>
        <w:t>- повестка дня Общего собрания.</w:t>
      </w:r>
    </w:p>
    <w:p w:rsidR="008B5B2D" w:rsidRPr="00C12F7B" w:rsidRDefault="008B5B2D" w:rsidP="008B5B2D">
      <w:pPr>
        <w:ind w:firstLine="567"/>
        <w:jc w:val="both"/>
        <w:rPr>
          <w:sz w:val="20"/>
          <w:szCs w:val="20"/>
        </w:rPr>
      </w:pPr>
      <w:r w:rsidRPr="00C12F7B">
        <w:rPr>
          <w:sz w:val="20"/>
          <w:szCs w:val="20"/>
        </w:rPr>
        <w:t>46.14. Общее собрание должно быть проведено не позднее 35 дней с даты принятия решения о его созыве.</w:t>
      </w:r>
    </w:p>
    <w:p w:rsidR="008B5B2D" w:rsidRPr="00C12F7B" w:rsidRDefault="008B5B2D" w:rsidP="008B5B2D">
      <w:pPr>
        <w:ind w:firstLine="567"/>
        <w:jc w:val="both"/>
        <w:rPr>
          <w:sz w:val="20"/>
          <w:szCs w:val="20"/>
        </w:rPr>
      </w:pPr>
      <w:r w:rsidRPr="00C12F7B">
        <w:rPr>
          <w:sz w:val="20"/>
          <w:szCs w:val="20"/>
        </w:rPr>
        <w:t>46.15. Общее собрание, проводимое в форме собрания, должно проводиться в городе Москва.</w:t>
      </w:r>
    </w:p>
    <w:p w:rsidR="008B5B2D" w:rsidRPr="00C12F7B" w:rsidRDefault="008B5B2D" w:rsidP="008B5B2D">
      <w:pPr>
        <w:ind w:firstLine="567"/>
        <w:jc w:val="both"/>
        <w:rPr>
          <w:sz w:val="20"/>
          <w:szCs w:val="20"/>
        </w:rPr>
      </w:pPr>
      <w:r w:rsidRPr="00C12F7B">
        <w:rPr>
          <w:sz w:val="20"/>
          <w:szCs w:val="20"/>
        </w:rPr>
        <w:t>46.16.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8B5B2D" w:rsidRPr="00C12F7B" w:rsidRDefault="008B5B2D" w:rsidP="008B5B2D">
      <w:pPr>
        <w:ind w:firstLine="567"/>
        <w:jc w:val="both"/>
        <w:rPr>
          <w:sz w:val="20"/>
          <w:szCs w:val="20"/>
        </w:rPr>
      </w:pPr>
      <w:r w:rsidRPr="00C12F7B">
        <w:rPr>
          <w:sz w:val="20"/>
          <w:szCs w:val="20"/>
        </w:rPr>
        <w:t>46.17.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8B5B2D" w:rsidRPr="00C12F7B" w:rsidRDefault="008B5B2D" w:rsidP="008B5B2D">
      <w:pPr>
        <w:ind w:firstLine="567"/>
        <w:jc w:val="both"/>
        <w:rPr>
          <w:sz w:val="20"/>
          <w:szCs w:val="20"/>
        </w:rPr>
      </w:pPr>
      <w:r w:rsidRPr="00C12F7B">
        <w:rPr>
          <w:sz w:val="20"/>
          <w:szCs w:val="20"/>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8B5B2D" w:rsidRPr="00C12F7B" w:rsidRDefault="008B5B2D" w:rsidP="008B5B2D">
      <w:pPr>
        <w:ind w:firstLine="567"/>
        <w:jc w:val="both"/>
        <w:rPr>
          <w:sz w:val="20"/>
          <w:szCs w:val="20"/>
        </w:rPr>
      </w:pPr>
      <w:r w:rsidRPr="00C12F7B">
        <w:rPr>
          <w:sz w:val="20"/>
          <w:szCs w:val="20"/>
        </w:rPr>
        <w:t>46.18.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8B5B2D" w:rsidRPr="00C12F7B" w:rsidRDefault="008B5B2D" w:rsidP="008B5B2D">
      <w:pPr>
        <w:ind w:firstLine="567"/>
        <w:jc w:val="both"/>
        <w:rPr>
          <w:sz w:val="20"/>
          <w:szCs w:val="20"/>
        </w:rPr>
      </w:pPr>
      <w:r w:rsidRPr="00C12F7B">
        <w:rPr>
          <w:sz w:val="20"/>
          <w:szCs w:val="20"/>
        </w:rPr>
        <w:t>46.19.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8B5B2D" w:rsidRPr="00C12F7B" w:rsidRDefault="008B5B2D" w:rsidP="008B5B2D">
      <w:pPr>
        <w:ind w:firstLine="567"/>
        <w:jc w:val="both"/>
        <w:rPr>
          <w:sz w:val="20"/>
          <w:szCs w:val="20"/>
        </w:rPr>
      </w:pPr>
      <w:r w:rsidRPr="00C12F7B">
        <w:rPr>
          <w:sz w:val="20"/>
          <w:szCs w:val="20"/>
        </w:rPr>
        <w:t>46.20. В сообщении о созыве Общего собрания должны быть указаны:</w:t>
      </w:r>
    </w:p>
    <w:p w:rsidR="008B5B2D" w:rsidRPr="00C12F7B" w:rsidRDefault="008B5B2D" w:rsidP="008B5B2D">
      <w:pPr>
        <w:ind w:firstLine="567"/>
        <w:jc w:val="both"/>
        <w:rPr>
          <w:sz w:val="20"/>
          <w:szCs w:val="20"/>
        </w:rPr>
      </w:pPr>
      <w:r w:rsidRPr="00C12F7B">
        <w:rPr>
          <w:sz w:val="20"/>
          <w:szCs w:val="20"/>
        </w:rPr>
        <w:t>- название Фонда;</w:t>
      </w:r>
    </w:p>
    <w:p w:rsidR="008B5B2D" w:rsidRPr="00C12F7B" w:rsidRDefault="008B5B2D" w:rsidP="008B5B2D">
      <w:pPr>
        <w:ind w:firstLine="567"/>
        <w:jc w:val="both"/>
        <w:rPr>
          <w:sz w:val="20"/>
          <w:szCs w:val="20"/>
        </w:rPr>
      </w:pPr>
      <w:r w:rsidRPr="00C12F7B">
        <w:rPr>
          <w:sz w:val="20"/>
          <w:szCs w:val="20"/>
        </w:rPr>
        <w:t>- полное фирменное наименование Управляющей компании;</w:t>
      </w:r>
    </w:p>
    <w:p w:rsidR="008B5B2D" w:rsidRPr="00C12F7B" w:rsidRDefault="008B5B2D" w:rsidP="008B5B2D">
      <w:pPr>
        <w:ind w:firstLine="567"/>
        <w:jc w:val="both"/>
        <w:rPr>
          <w:sz w:val="20"/>
          <w:szCs w:val="20"/>
        </w:rPr>
      </w:pPr>
      <w:r w:rsidRPr="00C12F7B">
        <w:rPr>
          <w:sz w:val="20"/>
          <w:szCs w:val="20"/>
        </w:rPr>
        <w:t>- полное фирменное наименование Специализированного депозитария;</w:t>
      </w:r>
    </w:p>
    <w:p w:rsidR="008B5B2D" w:rsidRPr="00C12F7B" w:rsidRDefault="008B5B2D" w:rsidP="008B5B2D">
      <w:pPr>
        <w:ind w:firstLine="567"/>
        <w:jc w:val="both"/>
        <w:rPr>
          <w:sz w:val="20"/>
          <w:szCs w:val="20"/>
        </w:rPr>
      </w:pPr>
      <w:r w:rsidRPr="00C12F7B">
        <w:rPr>
          <w:sz w:val="20"/>
          <w:szCs w:val="20"/>
        </w:rPr>
        <w:t>- полное фирменное наименование (фамилия, имя, отчество) лица, созывающего Общее собрание;</w:t>
      </w:r>
    </w:p>
    <w:p w:rsidR="008B5B2D" w:rsidRPr="00C12F7B" w:rsidRDefault="008B5B2D" w:rsidP="008B5B2D">
      <w:pPr>
        <w:ind w:firstLine="567"/>
        <w:jc w:val="both"/>
        <w:rPr>
          <w:sz w:val="20"/>
          <w:szCs w:val="20"/>
        </w:rPr>
      </w:pPr>
      <w:r w:rsidRPr="00C12F7B">
        <w:rPr>
          <w:sz w:val="20"/>
          <w:szCs w:val="20"/>
        </w:rPr>
        <w:t>- форма проведения Общего собрания (собрание или заочное голосование);</w:t>
      </w:r>
    </w:p>
    <w:p w:rsidR="008B5B2D" w:rsidRPr="00C12F7B" w:rsidRDefault="008B5B2D" w:rsidP="008B5B2D">
      <w:pPr>
        <w:ind w:firstLine="567"/>
        <w:jc w:val="both"/>
        <w:rPr>
          <w:sz w:val="20"/>
          <w:szCs w:val="20"/>
        </w:rPr>
      </w:pPr>
      <w:r w:rsidRPr="00C12F7B">
        <w:rPr>
          <w:sz w:val="20"/>
          <w:szCs w:val="20"/>
        </w:rPr>
        <w:t>- дата проведения Общего собрания;</w:t>
      </w:r>
    </w:p>
    <w:p w:rsidR="008B5B2D" w:rsidRPr="00C12F7B" w:rsidRDefault="008B5B2D" w:rsidP="008B5B2D">
      <w:pPr>
        <w:ind w:firstLine="567"/>
        <w:jc w:val="both"/>
        <w:rPr>
          <w:sz w:val="20"/>
          <w:szCs w:val="20"/>
        </w:rPr>
      </w:pPr>
      <w:r w:rsidRPr="00C12F7B">
        <w:rPr>
          <w:sz w:val="20"/>
          <w:szCs w:val="20"/>
        </w:rPr>
        <w:t>- время и место проведения Общего собрания, проводимого в форме собрания (адрес, по которому проводится собрание);</w:t>
      </w:r>
    </w:p>
    <w:p w:rsidR="008B5B2D" w:rsidRPr="00C12F7B" w:rsidRDefault="008B5B2D" w:rsidP="008B5B2D">
      <w:pPr>
        <w:ind w:firstLine="567"/>
        <w:jc w:val="both"/>
        <w:rPr>
          <w:sz w:val="20"/>
          <w:szCs w:val="20"/>
        </w:rPr>
      </w:pPr>
      <w:r w:rsidRPr="00C12F7B">
        <w:rPr>
          <w:sz w:val="20"/>
          <w:szCs w:val="20"/>
        </w:rPr>
        <w:t>- время начала и окончания регистрации лиц, участвующих в Общем собрании, проводимом в форме собрания;</w:t>
      </w:r>
    </w:p>
    <w:p w:rsidR="008B5B2D" w:rsidRPr="00C12F7B" w:rsidRDefault="008B5B2D" w:rsidP="008B5B2D">
      <w:pPr>
        <w:ind w:firstLine="567"/>
        <w:jc w:val="both"/>
        <w:rPr>
          <w:sz w:val="20"/>
          <w:szCs w:val="20"/>
        </w:rPr>
      </w:pPr>
      <w:r w:rsidRPr="00C12F7B">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w:t>
      </w:r>
    </w:p>
    <w:p w:rsidR="008B5B2D" w:rsidRPr="00C12F7B" w:rsidRDefault="008B5B2D" w:rsidP="008B5B2D">
      <w:pPr>
        <w:ind w:firstLine="567"/>
        <w:jc w:val="both"/>
        <w:rPr>
          <w:sz w:val="20"/>
          <w:szCs w:val="20"/>
        </w:rPr>
      </w:pPr>
      <w:r w:rsidRPr="00C12F7B">
        <w:rPr>
          <w:sz w:val="20"/>
          <w:szCs w:val="20"/>
        </w:rPr>
        <w:t>- дата составления списка лиц, имеющих право на участие в Общем собрании;</w:t>
      </w:r>
    </w:p>
    <w:p w:rsidR="008B5B2D" w:rsidRPr="00C12F7B" w:rsidRDefault="008B5B2D" w:rsidP="008B5B2D">
      <w:pPr>
        <w:ind w:firstLine="567"/>
        <w:jc w:val="both"/>
        <w:rPr>
          <w:sz w:val="20"/>
          <w:szCs w:val="20"/>
        </w:rPr>
      </w:pPr>
      <w:r w:rsidRPr="00C12F7B">
        <w:rPr>
          <w:sz w:val="20"/>
          <w:szCs w:val="20"/>
        </w:rPr>
        <w:t>- повестка дня Общего собрания;</w:t>
      </w:r>
    </w:p>
    <w:p w:rsidR="008B5B2D" w:rsidRPr="00C12F7B" w:rsidRDefault="008B5B2D" w:rsidP="008B5B2D">
      <w:pPr>
        <w:ind w:firstLine="567"/>
        <w:jc w:val="both"/>
        <w:rPr>
          <w:sz w:val="20"/>
          <w:szCs w:val="20"/>
        </w:rPr>
      </w:pPr>
      <w:r w:rsidRPr="00C12F7B">
        <w:rPr>
          <w:sz w:val="20"/>
          <w:szCs w:val="20"/>
        </w:rPr>
        <w:lastRenderedPageBreak/>
        <w:t>-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8B5B2D" w:rsidRPr="00C12F7B" w:rsidRDefault="008B5B2D" w:rsidP="008B5B2D">
      <w:pPr>
        <w:ind w:firstLine="567"/>
        <w:jc w:val="both"/>
        <w:rPr>
          <w:sz w:val="20"/>
          <w:szCs w:val="20"/>
        </w:rPr>
      </w:pPr>
      <w:r w:rsidRPr="00C12F7B">
        <w:rPr>
          <w:sz w:val="20"/>
          <w:szCs w:val="20"/>
        </w:rPr>
        <w:t>-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8B5B2D" w:rsidRPr="00C12F7B" w:rsidRDefault="008B5B2D" w:rsidP="008B5B2D">
      <w:pPr>
        <w:ind w:firstLine="567"/>
        <w:jc w:val="both"/>
        <w:rPr>
          <w:sz w:val="20"/>
          <w:szCs w:val="20"/>
        </w:rPr>
      </w:pPr>
      <w:r w:rsidRPr="00C12F7B">
        <w:rPr>
          <w:sz w:val="20"/>
          <w:szCs w:val="20"/>
        </w:rPr>
        <w:t>46.21.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8B5B2D" w:rsidRPr="00C12F7B" w:rsidRDefault="008B5B2D" w:rsidP="008B5B2D">
      <w:pPr>
        <w:ind w:firstLine="567"/>
        <w:jc w:val="both"/>
        <w:rPr>
          <w:sz w:val="20"/>
          <w:szCs w:val="20"/>
        </w:rPr>
      </w:pPr>
      <w:r w:rsidRPr="00C12F7B">
        <w:rPr>
          <w:sz w:val="20"/>
          <w:szCs w:val="20"/>
        </w:rPr>
        <w:t>До его раскрытия сообщение о созыве Общего собрания должно быть направлено в федеральный орган исполнительной власти по рынку ценных бумаг.</w:t>
      </w:r>
    </w:p>
    <w:p w:rsidR="008B5B2D" w:rsidRPr="00C12F7B" w:rsidRDefault="008B5B2D" w:rsidP="008B5B2D">
      <w:pPr>
        <w:ind w:firstLine="567"/>
        <w:jc w:val="both"/>
        <w:rPr>
          <w:sz w:val="20"/>
          <w:szCs w:val="20"/>
        </w:rPr>
      </w:pPr>
      <w:r w:rsidRPr="00C12F7B">
        <w:rPr>
          <w:sz w:val="20"/>
          <w:szCs w:val="20"/>
        </w:rPr>
        <w:t xml:space="preserve">Раскрытие сообщения о созыве Общего собрания осуществляется в сети ИНТЕРНЕТ на сайте </w:t>
      </w:r>
      <w:proofErr w:type="spellStart"/>
      <w:r w:rsidRPr="00C12F7B">
        <w:rPr>
          <w:sz w:val="20"/>
          <w:szCs w:val="20"/>
        </w:rPr>
        <w:t>www</w:t>
      </w:r>
      <w:proofErr w:type="spellEnd"/>
      <w:r w:rsidRPr="00C12F7B">
        <w:rPr>
          <w:sz w:val="20"/>
          <w:szCs w:val="20"/>
        </w:rPr>
        <w:t>.</w:t>
      </w:r>
      <w:proofErr w:type="spellStart"/>
      <w:r w:rsidRPr="00C12F7B">
        <w:rPr>
          <w:sz w:val="20"/>
          <w:szCs w:val="20"/>
          <w:lang w:val="en-US"/>
        </w:rPr>
        <w:t>fdu</w:t>
      </w:r>
      <w:proofErr w:type="spellEnd"/>
      <w:r w:rsidRPr="00C12F7B">
        <w:rPr>
          <w:sz w:val="20"/>
          <w:szCs w:val="20"/>
        </w:rPr>
        <w:t>.</w:t>
      </w:r>
      <w:proofErr w:type="spellStart"/>
      <w:r w:rsidRPr="00C12F7B">
        <w:rPr>
          <w:sz w:val="20"/>
          <w:szCs w:val="20"/>
        </w:rPr>
        <w:t>ru</w:t>
      </w:r>
      <w:proofErr w:type="spellEnd"/>
      <w:r w:rsidRPr="00C12F7B">
        <w:rPr>
          <w:sz w:val="20"/>
          <w:szCs w:val="20"/>
        </w:rPr>
        <w:t>.</w:t>
      </w:r>
    </w:p>
    <w:p w:rsidR="008B5B2D" w:rsidRPr="00C12F7B" w:rsidRDefault="008B5B2D" w:rsidP="008B5B2D">
      <w:pPr>
        <w:ind w:firstLine="567"/>
        <w:jc w:val="both"/>
        <w:rPr>
          <w:sz w:val="20"/>
          <w:szCs w:val="20"/>
        </w:rPr>
      </w:pPr>
      <w:r w:rsidRPr="00C12F7B">
        <w:rPr>
          <w:sz w:val="20"/>
          <w:szCs w:val="20"/>
        </w:rPr>
        <w:t>46.22.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8B5B2D" w:rsidRPr="00C12F7B" w:rsidRDefault="008B5B2D" w:rsidP="008B5B2D">
      <w:pPr>
        <w:ind w:firstLine="567"/>
        <w:jc w:val="both"/>
        <w:rPr>
          <w:sz w:val="20"/>
          <w:szCs w:val="20"/>
        </w:rPr>
      </w:pPr>
      <w:r w:rsidRPr="00C12F7B">
        <w:rPr>
          <w:sz w:val="20"/>
          <w:szCs w:val="20"/>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8B5B2D" w:rsidRPr="00C12F7B" w:rsidRDefault="008B5B2D" w:rsidP="008B5B2D">
      <w:pPr>
        <w:ind w:firstLine="567"/>
        <w:jc w:val="both"/>
        <w:rPr>
          <w:sz w:val="20"/>
          <w:szCs w:val="20"/>
        </w:rPr>
      </w:pPr>
      <w:r w:rsidRPr="00C12F7B">
        <w:rPr>
          <w:sz w:val="20"/>
          <w:szCs w:val="20"/>
        </w:rPr>
        <w:t>46.23.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46.25 настоящих Правил. Бюллетень для голосования и указанная информация (материалы) направляются заказным письмом или вручаются под роспись.</w:t>
      </w:r>
    </w:p>
    <w:p w:rsidR="008B5B2D" w:rsidRPr="00C12F7B" w:rsidRDefault="008B5B2D" w:rsidP="008B5B2D">
      <w:pPr>
        <w:ind w:firstLine="567"/>
        <w:jc w:val="both"/>
        <w:rPr>
          <w:sz w:val="20"/>
          <w:szCs w:val="20"/>
        </w:rPr>
      </w:pPr>
      <w:r w:rsidRPr="00C12F7B">
        <w:rPr>
          <w:sz w:val="20"/>
          <w:szCs w:val="20"/>
        </w:rPr>
        <w:t>Информация (материалы), указанные в пункте 46.25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8B5B2D" w:rsidRPr="00C12F7B" w:rsidRDefault="008B5B2D" w:rsidP="008B5B2D">
      <w:pPr>
        <w:ind w:firstLine="567"/>
        <w:jc w:val="both"/>
        <w:rPr>
          <w:sz w:val="20"/>
          <w:szCs w:val="20"/>
        </w:rPr>
      </w:pPr>
      <w:r w:rsidRPr="00C12F7B">
        <w:rPr>
          <w:sz w:val="20"/>
          <w:szCs w:val="20"/>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46.25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8B5B2D" w:rsidRPr="00C12F7B" w:rsidRDefault="008B5B2D" w:rsidP="008B5B2D">
      <w:pPr>
        <w:ind w:firstLine="567"/>
        <w:jc w:val="both"/>
        <w:rPr>
          <w:sz w:val="20"/>
          <w:szCs w:val="20"/>
        </w:rPr>
      </w:pPr>
      <w:r w:rsidRPr="00C12F7B">
        <w:rPr>
          <w:sz w:val="20"/>
          <w:szCs w:val="20"/>
        </w:rPr>
        <w:t>46.24. В бюллетене для голосования должны быть указаны:</w:t>
      </w:r>
    </w:p>
    <w:p w:rsidR="008B5B2D" w:rsidRPr="00C12F7B" w:rsidRDefault="008B5B2D" w:rsidP="008B5B2D">
      <w:pPr>
        <w:ind w:firstLine="567"/>
        <w:jc w:val="both"/>
        <w:rPr>
          <w:sz w:val="20"/>
          <w:szCs w:val="20"/>
        </w:rPr>
      </w:pPr>
      <w:r w:rsidRPr="00C12F7B">
        <w:rPr>
          <w:sz w:val="20"/>
          <w:szCs w:val="20"/>
        </w:rPr>
        <w:t>- название Фонда;</w:t>
      </w:r>
    </w:p>
    <w:p w:rsidR="008B5B2D" w:rsidRPr="00C12F7B" w:rsidRDefault="008B5B2D" w:rsidP="008B5B2D">
      <w:pPr>
        <w:ind w:firstLine="567"/>
        <w:jc w:val="both"/>
        <w:rPr>
          <w:sz w:val="20"/>
          <w:szCs w:val="20"/>
        </w:rPr>
      </w:pPr>
      <w:r w:rsidRPr="00C12F7B">
        <w:rPr>
          <w:sz w:val="20"/>
          <w:szCs w:val="20"/>
        </w:rPr>
        <w:t>- полное фирменное наименование Управляющей компании;</w:t>
      </w:r>
    </w:p>
    <w:p w:rsidR="008B5B2D" w:rsidRPr="00C12F7B" w:rsidRDefault="008B5B2D" w:rsidP="008B5B2D">
      <w:pPr>
        <w:ind w:firstLine="567"/>
        <w:jc w:val="both"/>
        <w:rPr>
          <w:sz w:val="20"/>
          <w:szCs w:val="20"/>
        </w:rPr>
      </w:pPr>
      <w:r w:rsidRPr="00C12F7B">
        <w:rPr>
          <w:sz w:val="20"/>
          <w:szCs w:val="20"/>
        </w:rPr>
        <w:t>- полное фирменное наименование Специализированного депозитария;</w:t>
      </w:r>
    </w:p>
    <w:p w:rsidR="008B5B2D" w:rsidRPr="00C12F7B" w:rsidRDefault="008B5B2D" w:rsidP="008B5B2D">
      <w:pPr>
        <w:ind w:firstLine="567"/>
        <w:jc w:val="both"/>
        <w:rPr>
          <w:sz w:val="20"/>
          <w:szCs w:val="20"/>
        </w:rPr>
      </w:pPr>
      <w:r w:rsidRPr="00C12F7B">
        <w:rPr>
          <w:sz w:val="20"/>
          <w:szCs w:val="20"/>
        </w:rPr>
        <w:t>- полное фирменное наименование (фамилия, имя, отчество) лица, созывающего Общее собрание;</w:t>
      </w:r>
    </w:p>
    <w:p w:rsidR="008B5B2D" w:rsidRPr="00C12F7B" w:rsidRDefault="008B5B2D" w:rsidP="008B5B2D">
      <w:pPr>
        <w:ind w:firstLine="567"/>
        <w:jc w:val="both"/>
        <w:rPr>
          <w:sz w:val="20"/>
          <w:szCs w:val="20"/>
        </w:rPr>
      </w:pPr>
      <w:r w:rsidRPr="00C12F7B">
        <w:rPr>
          <w:sz w:val="20"/>
          <w:szCs w:val="20"/>
        </w:rPr>
        <w:t>- форма проведения Общего собрания (собрание или заочное голосование);</w:t>
      </w:r>
    </w:p>
    <w:p w:rsidR="008B5B2D" w:rsidRPr="00C12F7B" w:rsidRDefault="008B5B2D" w:rsidP="008B5B2D">
      <w:pPr>
        <w:ind w:firstLine="567"/>
        <w:jc w:val="both"/>
        <w:rPr>
          <w:sz w:val="20"/>
          <w:szCs w:val="20"/>
        </w:rPr>
      </w:pPr>
      <w:r w:rsidRPr="00C12F7B">
        <w:rPr>
          <w:sz w:val="20"/>
          <w:szCs w:val="20"/>
        </w:rPr>
        <w:t>- дата проведения Общего собрания;</w:t>
      </w:r>
    </w:p>
    <w:p w:rsidR="008B5B2D" w:rsidRPr="00C12F7B" w:rsidRDefault="008B5B2D" w:rsidP="008B5B2D">
      <w:pPr>
        <w:ind w:firstLine="567"/>
        <w:jc w:val="both"/>
        <w:rPr>
          <w:sz w:val="20"/>
          <w:szCs w:val="20"/>
        </w:rPr>
      </w:pPr>
      <w:r w:rsidRPr="00C12F7B">
        <w:rPr>
          <w:sz w:val="20"/>
          <w:szCs w:val="20"/>
        </w:rPr>
        <w:t>- время и место проведения Общего собрания, проводимого в форме собрания (адрес, по которому проводится собрание);</w:t>
      </w:r>
    </w:p>
    <w:p w:rsidR="008B5B2D" w:rsidRPr="00C12F7B" w:rsidRDefault="008B5B2D" w:rsidP="008B5B2D">
      <w:pPr>
        <w:ind w:firstLine="567"/>
        <w:jc w:val="both"/>
        <w:rPr>
          <w:sz w:val="20"/>
          <w:szCs w:val="20"/>
        </w:rPr>
      </w:pPr>
      <w:r w:rsidRPr="00C12F7B">
        <w:rPr>
          <w:sz w:val="20"/>
          <w:szCs w:val="20"/>
        </w:rPr>
        <w:t>-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8B5B2D" w:rsidRPr="00C12F7B" w:rsidRDefault="008B5B2D" w:rsidP="008B5B2D">
      <w:pPr>
        <w:ind w:firstLine="567"/>
        <w:jc w:val="both"/>
        <w:rPr>
          <w:sz w:val="20"/>
          <w:szCs w:val="20"/>
        </w:rPr>
      </w:pPr>
      <w:r w:rsidRPr="00C12F7B">
        <w:rPr>
          <w:sz w:val="20"/>
          <w:szCs w:val="20"/>
        </w:rPr>
        <w:t>- формулировки решений по каждому вопросу повестки дня;</w:t>
      </w:r>
    </w:p>
    <w:p w:rsidR="008B5B2D" w:rsidRPr="00C12F7B" w:rsidRDefault="008B5B2D" w:rsidP="008B5B2D">
      <w:pPr>
        <w:ind w:firstLine="567"/>
        <w:jc w:val="both"/>
        <w:rPr>
          <w:sz w:val="20"/>
          <w:szCs w:val="20"/>
        </w:rPr>
      </w:pPr>
      <w:r w:rsidRPr="00C12F7B">
        <w:rPr>
          <w:sz w:val="20"/>
          <w:szCs w:val="20"/>
        </w:rPr>
        <w:t>- варианты голосования по каждому вопросу повестки дня, выраженные формулировками «за» или «против»;</w:t>
      </w:r>
    </w:p>
    <w:p w:rsidR="008B5B2D" w:rsidRPr="00C12F7B" w:rsidRDefault="008B5B2D" w:rsidP="008B5B2D">
      <w:pPr>
        <w:ind w:firstLine="567"/>
        <w:jc w:val="both"/>
        <w:rPr>
          <w:sz w:val="20"/>
          <w:szCs w:val="20"/>
        </w:rPr>
      </w:pPr>
      <w:r w:rsidRPr="00C12F7B">
        <w:rPr>
          <w:sz w:val="20"/>
          <w:szCs w:val="20"/>
        </w:rPr>
        <w:t>- упоминание о том, что бюллетень для голосования должен быть подписан владельцем инвестиционных паев или его представителем;</w:t>
      </w:r>
    </w:p>
    <w:p w:rsidR="008B5B2D" w:rsidRPr="00C12F7B" w:rsidRDefault="008B5B2D" w:rsidP="008B5B2D">
      <w:pPr>
        <w:ind w:firstLine="567"/>
        <w:jc w:val="both"/>
        <w:rPr>
          <w:sz w:val="20"/>
          <w:szCs w:val="20"/>
        </w:rPr>
      </w:pPr>
      <w:r w:rsidRPr="00C12F7B">
        <w:rPr>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8B5B2D" w:rsidRPr="00C12F7B" w:rsidRDefault="008B5B2D" w:rsidP="008B5B2D">
      <w:pPr>
        <w:ind w:firstLine="567"/>
        <w:jc w:val="both"/>
        <w:rPr>
          <w:sz w:val="20"/>
          <w:szCs w:val="20"/>
        </w:rPr>
      </w:pPr>
      <w:r w:rsidRPr="00C12F7B">
        <w:rPr>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rsidR="008B5B2D" w:rsidRPr="00C12F7B" w:rsidRDefault="008B5B2D" w:rsidP="008B5B2D">
      <w:pPr>
        <w:ind w:firstLine="567"/>
        <w:jc w:val="both"/>
        <w:rPr>
          <w:sz w:val="20"/>
          <w:szCs w:val="20"/>
        </w:rPr>
      </w:pPr>
      <w:r w:rsidRPr="00C12F7B">
        <w:rPr>
          <w:sz w:val="20"/>
          <w:szCs w:val="20"/>
        </w:rPr>
        <w:t>- подробное описание порядка заполнения бюллетеня для голосования.</w:t>
      </w:r>
    </w:p>
    <w:p w:rsidR="008B5B2D" w:rsidRPr="00C12F7B" w:rsidRDefault="008B5B2D" w:rsidP="008B5B2D">
      <w:pPr>
        <w:ind w:firstLine="567"/>
        <w:jc w:val="both"/>
        <w:rPr>
          <w:sz w:val="20"/>
          <w:szCs w:val="20"/>
        </w:rPr>
      </w:pPr>
      <w:r w:rsidRPr="00C12F7B">
        <w:rPr>
          <w:sz w:val="20"/>
          <w:szCs w:val="20"/>
        </w:rPr>
        <w:t>46.25. Информация (материалы), предоставляемая лицам, включенным в список лиц, имеющих право на участие в Общем собрании, должна содержать:</w:t>
      </w:r>
    </w:p>
    <w:p w:rsidR="008B5B2D" w:rsidRPr="00C12F7B" w:rsidRDefault="008B5B2D" w:rsidP="008B5B2D">
      <w:pPr>
        <w:ind w:firstLine="567"/>
        <w:jc w:val="both"/>
        <w:rPr>
          <w:sz w:val="20"/>
          <w:szCs w:val="20"/>
        </w:rPr>
      </w:pPr>
      <w:r w:rsidRPr="00C12F7B">
        <w:rPr>
          <w:sz w:val="20"/>
          <w:szCs w:val="20"/>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8B5B2D" w:rsidRPr="00C12F7B" w:rsidRDefault="008B5B2D" w:rsidP="008B5B2D">
      <w:pPr>
        <w:ind w:firstLine="567"/>
        <w:jc w:val="both"/>
        <w:rPr>
          <w:sz w:val="20"/>
          <w:szCs w:val="20"/>
        </w:rPr>
      </w:pPr>
      <w:r w:rsidRPr="00C12F7B">
        <w:rPr>
          <w:sz w:val="20"/>
          <w:szCs w:val="20"/>
        </w:rPr>
        <w:lastRenderedPageBreak/>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8B5B2D" w:rsidRPr="00C12F7B" w:rsidRDefault="008B5B2D" w:rsidP="008B5B2D">
      <w:pPr>
        <w:ind w:firstLine="567"/>
        <w:jc w:val="both"/>
        <w:rPr>
          <w:sz w:val="20"/>
          <w:szCs w:val="20"/>
        </w:rPr>
      </w:pPr>
      <w:r w:rsidRPr="00C12F7B">
        <w:rPr>
          <w:sz w:val="20"/>
          <w:szCs w:val="20"/>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правовых актов федерального органа исполнительной власти по рынку ценных бумаг;</w:t>
      </w:r>
    </w:p>
    <w:p w:rsidR="008B5B2D" w:rsidRPr="00C12F7B" w:rsidRDefault="008B5B2D" w:rsidP="008B5B2D">
      <w:pPr>
        <w:ind w:firstLine="567"/>
        <w:jc w:val="both"/>
        <w:rPr>
          <w:sz w:val="20"/>
          <w:szCs w:val="20"/>
        </w:rPr>
      </w:pPr>
      <w:r w:rsidRPr="00C12F7B">
        <w:rPr>
          <w:sz w:val="20"/>
          <w:szCs w:val="20"/>
        </w:rPr>
        <w:t>- иную информацию (материалы), предусмотренные настоящими Правилами.</w:t>
      </w:r>
    </w:p>
    <w:p w:rsidR="008B5B2D" w:rsidRPr="00C12F7B" w:rsidRDefault="008B5B2D" w:rsidP="008B5B2D">
      <w:pPr>
        <w:ind w:firstLine="567"/>
        <w:jc w:val="both"/>
        <w:rPr>
          <w:sz w:val="20"/>
          <w:szCs w:val="20"/>
        </w:rPr>
      </w:pPr>
      <w:r w:rsidRPr="00C12F7B">
        <w:rPr>
          <w:sz w:val="20"/>
          <w:szCs w:val="20"/>
        </w:rPr>
        <w:t>46.26.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8B5B2D" w:rsidRPr="00C12F7B" w:rsidRDefault="008B5B2D" w:rsidP="008B5B2D">
      <w:pPr>
        <w:ind w:firstLine="567"/>
        <w:jc w:val="both"/>
        <w:rPr>
          <w:sz w:val="20"/>
          <w:szCs w:val="20"/>
        </w:rPr>
      </w:pPr>
      <w:r w:rsidRPr="00C12F7B">
        <w:rPr>
          <w:sz w:val="20"/>
          <w:szCs w:val="20"/>
        </w:rPr>
        <w:t>46.27.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8B5B2D" w:rsidRPr="00C12F7B" w:rsidRDefault="008B5B2D" w:rsidP="008B5B2D">
      <w:pPr>
        <w:ind w:firstLine="567"/>
        <w:jc w:val="both"/>
        <w:rPr>
          <w:sz w:val="20"/>
          <w:szCs w:val="20"/>
        </w:rPr>
      </w:pPr>
      <w:r w:rsidRPr="00C12F7B">
        <w:rPr>
          <w:sz w:val="20"/>
          <w:szCs w:val="20"/>
        </w:rPr>
        <w:t>46.28.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8B5B2D" w:rsidRPr="00C12F7B" w:rsidRDefault="008B5B2D" w:rsidP="008B5B2D">
      <w:pPr>
        <w:ind w:firstLine="567"/>
        <w:jc w:val="both"/>
        <w:rPr>
          <w:sz w:val="20"/>
          <w:szCs w:val="20"/>
        </w:rPr>
      </w:pPr>
      <w:r w:rsidRPr="00C12F7B">
        <w:rPr>
          <w:sz w:val="20"/>
          <w:szCs w:val="20"/>
        </w:rPr>
        <w:t>46.29.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8B5B2D" w:rsidRPr="00C12F7B" w:rsidRDefault="008B5B2D" w:rsidP="008B5B2D">
      <w:pPr>
        <w:ind w:firstLine="567"/>
        <w:jc w:val="both"/>
        <w:rPr>
          <w:sz w:val="20"/>
          <w:szCs w:val="20"/>
        </w:rPr>
      </w:pPr>
      <w:r w:rsidRPr="00C12F7B">
        <w:rPr>
          <w:sz w:val="20"/>
          <w:szCs w:val="20"/>
        </w:rPr>
        <w:t>46.30.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8B5B2D" w:rsidRPr="00C12F7B" w:rsidRDefault="008B5B2D" w:rsidP="008B5B2D">
      <w:pPr>
        <w:ind w:firstLine="567"/>
        <w:jc w:val="both"/>
        <w:rPr>
          <w:sz w:val="20"/>
          <w:szCs w:val="20"/>
        </w:rPr>
      </w:pPr>
      <w:r w:rsidRPr="00C12F7B">
        <w:rPr>
          <w:sz w:val="20"/>
          <w:szCs w:val="20"/>
        </w:rPr>
        <w:t>46.31. Голосование по вопросам повестки дня Общего собрания осуществляется только бюллетенями для голосования.</w:t>
      </w:r>
    </w:p>
    <w:p w:rsidR="008B5B2D" w:rsidRPr="00C12F7B" w:rsidRDefault="008B5B2D" w:rsidP="008B5B2D">
      <w:pPr>
        <w:ind w:firstLine="567"/>
        <w:jc w:val="both"/>
        <w:rPr>
          <w:sz w:val="20"/>
          <w:szCs w:val="20"/>
        </w:rPr>
      </w:pPr>
      <w:r w:rsidRPr="00C12F7B">
        <w:rPr>
          <w:sz w:val="20"/>
          <w:szCs w:val="20"/>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8B5B2D" w:rsidRPr="00C12F7B" w:rsidRDefault="008B5B2D" w:rsidP="008B5B2D">
      <w:pPr>
        <w:ind w:firstLine="567"/>
        <w:jc w:val="both"/>
        <w:rPr>
          <w:sz w:val="20"/>
          <w:szCs w:val="20"/>
        </w:rPr>
      </w:pPr>
      <w:r w:rsidRPr="00C12F7B">
        <w:rPr>
          <w:sz w:val="20"/>
          <w:szCs w:val="20"/>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8B5B2D" w:rsidRPr="00C12F7B" w:rsidRDefault="008B5B2D" w:rsidP="008B5B2D">
      <w:pPr>
        <w:ind w:firstLine="567"/>
        <w:jc w:val="both"/>
        <w:rPr>
          <w:sz w:val="20"/>
          <w:szCs w:val="20"/>
        </w:rPr>
      </w:pPr>
      <w:r w:rsidRPr="00C12F7B">
        <w:rPr>
          <w:sz w:val="20"/>
          <w:szCs w:val="20"/>
        </w:rPr>
        <w:t xml:space="preserve">46.32. Решение Общего собрания принимается большинством в три четверти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w:t>
      </w:r>
    </w:p>
    <w:p w:rsidR="008B5B2D" w:rsidRPr="00C12F7B" w:rsidRDefault="008B5B2D" w:rsidP="008B5B2D">
      <w:pPr>
        <w:ind w:firstLine="567"/>
        <w:jc w:val="both"/>
        <w:rPr>
          <w:sz w:val="20"/>
          <w:szCs w:val="20"/>
        </w:rPr>
      </w:pPr>
      <w:r w:rsidRPr="00C12F7B">
        <w:rPr>
          <w:sz w:val="20"/>
          <w:szCs w:val="20"/>
        </w:rPr>
        <w:t>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8B5B2D" w:rsidRPr="00C12F7B" w:rsidRDefault="008B5B2D" w:rsidP="008B5B2D">
      <w:pPr>
        <w:ind w:firstLine="567"/>
        <w:jc w:val="both"/>
        <w:rPr>
          <w:sz w:val="20"/>
          <w:szCs w:val="20"/>
        </w:rPr>
      </w:pPr>
      <w:r w:rsidRPr="00C12F7B">
        <w:rPr>
          <w:sz w:val="20"/>
          <w:szCs w:val="20"/>
        </w:rPr>
        <w:t>46.33. Общее собрание не вправе принимать решения по вопросам, не включенным в повестку дня, а также изменять повестку дня Общего собрания.</w:t>
      </w:r>
    </w:p>
    <w:p w:rsidR="008B5B2D" w:rsidRPr="00C12F7B" w:rsidRDefault="008B5B2D" w:rsidP="008B5B2D">
      <w:pPr>
        <w:ind w:firstLine="567"/>
        <w:jc w:val="both"/>
        <w:rPr>
          <w:sz w:val="20"/>
          <w:szCs w:val="20"/>
        </w:rPr>
      </w:pPr>
      <w:r w:rsidRPr="00C12F7B">
        <w:rPr>
          <w:sz w:val="20"/>
          <w:szCs w:val="20"/>
        </w:rPr>
        <w:t>46.34. Подведение итогов голосования осуществляется лицом, созывающим Общее собрание, не позднее 2 дней с даты проведения (закрытия) Общего собрания.</w:t>
      </w:r>
    </w:p>
    <w:p w:rsidR="008B5B2D" w:rsidRPr="00C12F7B" w:rsidRDefault="008B5B2D" w:rsidP="008B5B2D">
      <w:pPr>
        <w:ind w:firstLine="567"/>
        <w:jc w:val="both"/>
        <w:rPr>
          <w:sz w:val="20"/>
          <w:szCs w:val="20"/>
        </w:rPr>
      </w:pPr>
      <w:r w:rsidRPr="00C12F7B">
        <w:rPr>
          <w:sz w:val="20"/>
          <w:szCs w:val="20"/>
        </w:rPr>
        <w:lastRenderedPageBreak/>
        <w:t>46.35.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8B5B2D" w:rsidRPr="00C12F7B" w:rsidRDefault="008B5B2D" w:rsidP="008B5B2D">
      <w:pPr>
        <w:ind w:firstLine="567"/>
        <w:jc w:val="both"/>
        <w:rPr>
          <w:sz w:val="20"/>
          <w:szCs w:val="20"/>
        </w:rPr>
      </w:pPr>
      <w:r w:rsidRPr="00C12F7B">
        <w:rPr>
          <w:sz w:val="20"/>
          <w:szCs w:val="20"/>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8B5B2D" w:rsidRPr="00C12F7B" w:rsidRDefault="008B5B2D" w:rsidP="008B5B2D">
      <w:pPr>
        <w:ind w:firstLine="567"/>
        <w:jc w:val="both"/>
        <w:rPr>
          <w:sz w:val="20"/>
          <w:szCs w:val="20"/>
        </w:rPr>
      </w:pPr>
      <w:r w:rsidRPr="00C12F7B">
        <w:rPr>
          <w:sz w:val="20"/>
          <w:szCs w:val="20"/>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8B5B2D" w:rsidRPr="00C12F7B" w:rsidRDefault="008B5B2D" w:rsidP="008B5B2D">
      <w:pPr>
        <w:ind w:firstLine="567"/>
        <w:jc w:val="both"/>
        <w:rPr>
          <w:sz w:val="20"/>
          <w:szCs w:val="20"/>
        </w:rPr>
      </w:pPr>
      <w:r w:rsidRPr="00C12F7B">
        <w:rPr>
          <w:sz w:val="20"/>
          <w:szCs w:val="20"/>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8B5B2D" w:rsidRPr="00C12F7B" w:rsidRDefault="008B5B2D" w:rsidP="008B5B2D">
      <w:pPr>
        <w:ind w:firstLine="567"/>
        <w:jc w:val="both"/>
        <w:rPr>
          <w:sz w:val="20"/>
          <w:szCs w:val="20"/>
        </w:rPr>
      </w:pPr>
      <w:r w:rsidRPr="00C12F7B">
        <w:rPr>
          <w:sz w:val="20"/>
          <w:szCs w:val="20"/>
        </w:rPr>
        <w:t>46.36. Председателем и секретарем Общего собрания являются уполномоченные представители лица, созывающего Общее собрание.</w:t>
      </w:r>
    </w:p>
    <w:p w:rsidR="008B5B2D" w:rsidRPr="00C12F7B" w:rsidRDefault="008B5B2D" w:rsidP="008B5B2D">
      <w:pPr>
        <w:ind w:firstLine="567"/>
        <w:jc w:val="both"/>
        <w:rPr>
          <w:sz w:val="20"/>
          <w:szCs w:val="20"/>
        </w:rPr>
      </w:pPr>
      <w:r w:rsidRPr="00C12F7B">
        <w:rPr>
          <w:sz w:val="20"/>
          <w:szCs w:val="20"/>
        </w:rPr>
        <w:t>46.37. Протокол Общего собрания составляется не позднее 2 дней с даты проведения Общего собрания.</w:t>
      </w:r>
    </w:p>
    <w:p w:rsidR="008B5B2D" w:rsidRPr="00C12F7B" w:rsidRDefault="008B5B2D" w:rsidP="008B5B2D">
      <w:pPr>
        <w:ind w:firstLine="567"/>
        <w:jc w:val="both"/>
        <w:rPr>
          <w:sz w:val="20"/>
          <w:szCs w:val="20"/>
        </w:rPr>
      </w:pPr>
      <w:r w:rsidRPr="00C12F7B">
        <w:rPr>
          <w:sz w:val="20"/>
          <w:szCs w:val="20"/>
        </w:rPr>
        <w:t>46.38. В протоколе Общего собрания указываются:</w:t>
      </w:r>
    </w:p>
    <w:p w:rsidR="008B5B2D" w:rsidRPr="00C12F7B" w:rsidRDefault="008B5B2D" w:rsidP="008B5B2D">
      <w:pPr>
        <w:ind w:firstLine="567"/>
        <w:jc w:val="both"/>
        <w:rPr>
          <w:sz w:val="20"/>
          <w:szCs w:val="20"/>
        </w:rPr>
      </w:pPr>
      <w:r w:rsidRPr="00C12F7B">
        <w:rPr>
          <w:sz w:val="20"/>
          <w:szCs w:val="20"/>
        </w:rPr>
        <w:t>- название Фонда;</w:t>
      </w:r>
    </w:p>
    <w:p w:rsidR="008B5B2D" w:rsidRPr="00C12F7B" w:rsidRDefault="008B5B2D" w:rsidP="008B5B2D">
      <w:pPr>
        <w:ind w:firstLine="567"/>
        <w:jc w:val="both"/>
        <w:rPr>
          <w:sz w:val="20"/>
          <w:szCs w:val="20"/>
        </w:rPr>
      </w:pPr>
      <w:r w:rsidRPr="00C12F7B">
        <w:rPr>
          <w:sz w:val="20"/>
          <w:szCs w:val="20"/>
        </w:rPr>
        <w:t>- полное фирменное наименование Управляющей компании;</w:t>
      </w:r>
    </w:p>
    <w:p w:rsidR="008B5B2D" w:rsidRPr="00C12F7B" w:rsidRDefault="008B5B2D" w:rsidP="008B5B2D">
      <w:pPr>
        <w:ind w:firstLine="567"/>
        <w:jc w:val="both"/>
        <w:rPr>
          <w:sz w:val="20"/>
          <w:szCs w:val="20"/>
        </w:rPr>
      </w:pPr>
      <w:r w:rsidRPr="00C12F7B">
        <w:rPr>
          <w:sz w:val="20"/>
          <w:szCs w:val="20"/>
        </w:rPr>
        <w:t>- полное фирменное наименование Специализированного депозитария;</w:t>
      </w:r>
    </w:p>
    <w:p w:rsidR="008B5B2D" w:rsidRPr="00C12F7B" w:rsidRDefault="008B5B2D" w:rsidP="008B5B2D">
      <w:pPr>
        <w:ind w:firstLine="567"/>
        <w:jc w:val="both"/>
        <w:rPr>
          <w:sz w:val="20"/>
          <w:szCs w:val="20"/>
        </w:rPr>
      </w:pPr>
      <w:r w:rsidRPr="00C12F7B">
        <w:rPr>
          <w:sz w:val="20"/>
          <w:szCs w:val="20"/>
        </w:rPr>
        <w:t>- полное фирменное наименование (фамилия, имя, отчество) лица, созвавшего Общее собрание;</w:t>
      </w:r>
    </w:p>
    <w:p w:rsidR="008B5B2D" w:rsidRPr="00C12F7B" w:rsidRDefault="008B5B2D" w:rsidP="008B5B2D">
      <w:pPr>
        <w:ind w:firstLine="567"/>
        <w:jc w:val="both"/>
        <w:rPr>
          <w:sz w:val="20"/>
          <w:szCs w:val="20"/>
        </w:rPr>
      </w:pPr>
      <w:r w:rsidRPr="00C12F7B">
        <w:rPr>
          <w:sz w:val="20"/>
          <w:szCs w:val="20"/>
        </w:rPr>
        <w:t>- форма проведения Общего собрания (собрание или заочное голосование);</w:t>
      </w:r>
    </w:p>
    <w:p w:rsidR="008B5B2D" w:rsidRPr="00C12F7B" w:rsidRDefault="008B5B2D" w:rsidP="008B5B2D">
      <w:pPr>
        <w:ind w:firstLine="567"/>
        <w:jc w:val="both"/>
        <w:rPr>
          <w:sz w:val="20"/>
          <w:szCs w:val="20"/>
        </w:rPr>
      </w:pPr>
      <w:r w:rsidRPr="00C12F7B">
        <w:rPr>
          <w:sz w:val="20"/>
          <w:szCs w:val="20"/>
        </w:rPr>
        <w:t>- дата проведения Общего собрания;</w:t>
      </w:r>
    </w:p>
    <w:p w:rsidR="008B5B2D" w:rsidRPr="00C12F7B" w:rsidRDefault="008B5B2D" w:rsidP="008B5B2D">
      <w:pPr>
        <w:ind w:firstLine="567"/>
        <w:jc w:val="both"/>
        <w:rPr>
          <w:sz w:val="20"/>
          <w:szCs w:val="20"/>
        </w:rPr>
      </w:pPr>
      <w:r w:rsidRPr="00C12F7B">
        <w:rPr>
          <w:sz w:val="20"/>
          <w:szCs w:val="20"/>
        </w:rPr>
        <w:t>- время и место проведения Общего собрания, проведенного в форме собрания (адрес, по которому проводилось собрание);</w:t>
      </w:r>
    </w:p>
    <w:p w:rsidR="008B5B2D" w:rsidRPr="00C12F7B" w:rsidRDefault="008B5B2D" w:rsidP="008B5B2D">
      <w:pPr>
        <w:ind w:firstLine="567"/>
        <w:jc w:val="both"/>
        <w:rPr>
          <w:sz w:val="20"/>
          <w:szCs w:val="20"/>
        </w:rPr>
      </w:pPr>
      <w:r w:rsidRPr="00C12F7B">
        <w:rPr>
          <w:sz w:val="20"/>
          <w:szCs w:val="20"/>
        </w:rPr>
        <w:t>- повестка дня Общего собрания;</w:t>
      </w:r>
    </w:p>
    <w:p w:rsidR="008B5B2D" w:rsidRPr="00C12F7B" w:rsidRDefault="008B5B2D" w:rsidP="008B5B2D">
      <w:pPr>
        <w:ind w:firstLine="567"/>
        <w:jc w:val="both"/>
        <w:rPr>
          <w:sz w:val="20"/>
          <w:szCs w:val="20"/>
        </w:rPr>
      </w:pPr>
      <w:r w:rsidRPr="00C12F7B">
        <w:rPr>
          <w:sz w:val="20"/>
          <w:szCs w:val="20"/>
        </w:rPr>
        <w:t>- время начала и окончания регистрации лиц, прибывших для участия в Общем собрании, проводившемся в форме собрания;</w:t>
      </w:r>
    </w:p>
    <w:p w:rsidR="008B5B2D" w:rsidRPr="00C12F7B" w:rsidRDefault="008B5B2D" w:rsidP="008B5B2D">
      <w:pPr>
        <w:ind w:firstLine="567"/>
        <w:jc w:val="both"/>
        <w:rPr>
          <w:sz w:val="20"/>
          <w:szCs w:val="20"/>
        </w:rPr>
      </w:pPr>
      <w:r w:rsidRPr="00C12F7B">
        <w:rPr>
          <w:sz w:val="20"/>
          <w:szCs w:val="20"/>
        </w:rPr>
        <w:t>-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8B5B2D" w:rsidRPr="00C12F7B" w:rsidRDefault="008B5B2D" w:rsidP="008B5B2D">
      <w:pPr>
        <w:ind w:firstLine="567"/>
        <w:jc w:val="both"/>
        <w:rPr>
          <w:sz w:val="20"/>
          <w:szCs w:val="20"/>
        </w:rPr>
      </w:pPr>
      <w:r w:rsidRPr="00C12F7B">
        <w:rPr>
          <w:sz w:val="20"/>
          <w:szCs w:val="20"/>
        </w:rPr>
        <w:t>- почтовый адрес (адреса), по которому (которым) направлялись заполненные бюллетени для голосования, и дата окончания приема таких бюллетеней;</w:t>
      </w:r>
    </w:p>
    <w:p w:rsidR="008B5B2D" w:rsidRPr="00C12F7B" w:rsidRDefault="008B5B2D" w:rsidP="008B5B2D">
      <w:pPr>
        <w:ind w:firstLine="567"/>
        <w:jc w:val="both"/>
        <w:rPr>
          <w:sz w:val="20"/>
          <w:szCs w:val="20"/>
        </w:rPr>
      </w:pPr>
      <w:r w:rsidRPr="00C12F7B">
        <w:rPr>
          <w:sz w:val="20"/>
          <w:szCs w:val="20"/>
        </w:rPr>
        <w:t>- общее количество голосов, которыми обладали лица, включенные в список лиц, имеющих право на участие в Общем собрании;</w:t>
      </w:r>
    </w:p>
    <w:p w:rsidR="008B5B2D" w:rsidRPr="00C12F7B" w:rsidRDefault="008B5B2D" w:rsidP="008B5B2D">
      <w:pPr>
        <w:ind w:firstLine="567"/>
        <w:jc w:val="both"/>
        <w:rPr>
          <w:sz w:val="20"/>
          <w:szCs w:val="20"/>
        </w:rPr>
      </w:pPr>
      <w:r w:rsidRPr="00C12F7B">
        <w:rPr>
          <w:sz w:val="20"/>
          <w:szCs w:val="20"/>
        </w:rPr>
        <w:t>- количество голосов, которыми обладали лица, принявшие участие в Общем собрании;</w:t>
      </w:r>
    </w:p>
    <w:p w:rsidR="008B5B2D" w:rsidRPr="00C12F7B" w:rsidRDefault="008B5B2D" w:rsidP="008B5B2D">
      <w:pPr>
        <w:ind w:firstLine="567"/>
        <w:jc w:val="both"/>
        <w:rPr>
          <w:sz w:val="20"/>
          <w:szCs w:val="20"/>
        </w:rPr>
      </w:pPr>
      <w:r w:rsidRPr="00C12F7B">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8B5B2D" w:rsidRPr="00C12F7B" w:rsidRDefault="008B5B2D" w:rsidP="008B5B2D">
      <w:pPr>
        <w:ind w:firstLine="567"/>
        <w:jc w:val="both"/>
        <w:rPr>
          <w:sz w:val="20"/>
          <w:szCs w:val="20"/>
        </w:rPr>
      </w:pPr>
      <w:r w:rsidRPr="00C12F7B">
        <w:rPr>
          <w:sz w:val="20"/>
          <w:szCs w:val="20"/>
        </w:rPr>
        <w:t>- количество недействительных бюллетеней для голосования с указанием общего количества голосов по таким бюллетеням;</w:t>
      </w:r>
    </w:p>
    <w:p w:rsidR="008B5B2D" w:rsidRPr="00C12F7B" w:rsidRDefault="008B5B2D" w:rsidP="008B5B2D">
      <w:pPr>
        <w:ind w:firstLine="567"/>
        <w:jc w:val="both"/>
        <w:rPr>
          <w:sz w:val="20"/>
          <w:szCs w:val="20"/>
        </w:rPr>
      </w:pPr>
      <w:r w:rsidRPr="00C12F7B">
        <w:rPr>
          <w:sz w:val="20"/>
          <w:szCs w:val="20"/>
        </w:rPr>
        <w:t>- формулировки решений, принятых Общим собранием по каждому вопросу повестки дня Общего собрания;</w:t>
      </w:r>
    </w:p>
    <w:p w:rsidR="008B5B2D" w:rsidRPr="00C12F7B" w:rsidRDefault="008B5B2D" w:rsidP="008B5B2D">
      <w:pPr>
        <w:ind w:firstLine="567"/>
        <w:jc w:val="both"/>
        <w:rPr>
          <w:sz w:val="20"/>
          <w:szCs w:val="20"/>
        </w:rPr>
      </w:pPr>
      <w:r w:rsidRPr="00C12F7B">
        <w:rPr>
          <w:sz w:val="20"/>
          <w:szCs w:val="20"/>
        </w:rPr>
        <w:t>-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8B5B2D" w:rsidRPr="00C12F7B" w:rsidRDefault="008B5B2D" w:rsidP="008B5B2D">
      <w:pPr>
        <w:ind w:firstLine="567"/>
        <w:jc w:val="both"/>
        <w:rPr>
          <w:sz w:val="20"/>
          <w:szCs w:val="20"/>
        </w:rPr>
      </w:pPr>
      <w:r w:rsidRPr="00C12F7B">
        <w:rPr>
          <w:sz w:val="20"/>
          <w:szCs w:val="20"/>
        </w:rPr>
        <w:t>- фамилия, имя и отчество председателя и секретаря Общего собрания;</w:t>
      </w:r>
    </w:p>
    <w:p w:rsidR="008B5B2D" w:rsidRPr="00C12F7B" w:rsidRDefault="008B5B2D" w:rsidP="008B5B2D">
      <w:pPr>
        <w:ind w:firstLine="567"/>
        <w:jc w:val="both"/>
        <w:rPr>
          <w:sz w:val="20"/>
          <w:szCs w:val="20"/>
        </w:rPr>
      </w:pPr>
      <w:r w:rsidRPr="00C12F7B">
        <w:rPr>
          <w:sz w:val="20"/>
          <w:szCs w:val="20"/>
        </w:rPr>
        <w:t>- дата составления протокола Общего собрания.</w:t>
      </w:r>
    </w:p>
    <w:p w:rsidR="008B5B2D" w:rsidRPr="00C12F7B" w:rsidRDefault="008B5B2D" w:rsidP="008B5B2D">
      <w:pPr>
        <w:ind w:firstLine="567"/>
        <w:jc w:val="both"/>
        <w:rPr>
          <w:sz w:val="20"/>
          <w:szCs w:val="20"/>
        </w:rPr>
      </w:pPr>
      <w:r w:rsidRPr="00C12F7B">
        <w:rPr>
          <w:sz w:val="20"/>
          <w:szCs w:val="20"/>
        </w:rPr>
        <w:t>46.39. Протокол Общего собрания подписывается председателем и секретарем Общего собрания.</w:t>
      </w:r>
    </w:p>
    <w:p w:rsidR="008B5B2D" w:rsidRPr="00C12F7B" w:rsidRDefault="008B5B2D" w:rsidP="008B5B2D">
      <w:pPr>
        <w:ind w:firstLine="567"/>
        <w:jc w:val="both"/>
        <w:rPr>
          <w:sz w:val="20"/>
          <w:szCs w:val="20"/>
        </w:rPr>
      </w:pPr>
      <w:r w:rsidRPr="00C12F7B">
        <w:rPr>
          <w:sz w:val="20"/>
          <w:szCs w:val="20"/>
        </w:rPr>
        <w:t>46.40. К протоколу Общего собрания прилагаются документы, утвержденные решениями Общего собрания.</w:t>
      </w:r>
    </w:p>
    <w:p w:rsidR="008B5B2D" w:rsidRPr="00C12F7B" w:rsidRDefault="008B5B2D" w:rsidP="008B5B2D">
      <w:pPr>
        <w:ind w:firstLine="567"/>
        <w:jc w:val="both"/>
        <w:rPr>
          <w:sz w:val="20"/>
          <w:szCs w:val="20"/>
        </w:rPr>
      </w:pPr>
      <w:r w:rsidRPr="00C12F7B">
        <w:rPr>
          <w:sz w:val="20"/>
          <w:szCs w:val="20"/>
        </w:rPr>
        <w:t>46.41. Копия протокола Общего собрания должна быть направлена в федеральный орган исполнительной власти по рынку ценных бумаг не позднее трех рабочих дней со дня его проведения.</w:t>
      </w:r>
    </w:p>
    <w:p w:rsidR="008B5B2D" w:rsidRPr="00C12F7B" w:rsidRDefault="008B5B2D" w:rsidP="008B5B2D">
      <w:pPr>
        <w:ind w:firstLine="567"/>
        <w:jc w:val="both"/>
        <w:rPr>
          <w:sz w:val="20"/>
          <w:szCs w:val="20"/>
        </w:rPr>
      </w:pPr>
      <w:r w:rsidRPr="00C12F7B">
        <w:rPr>
          <w:sz w:val="20"/>
          <w:szCs w:val="20"/>
        </w:rPr>
        <w:t>46.42.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8B5B2D" w:rsidRPr="00C12F7B" w:rsidRDefault="008B5B2D" w:rsidP="008B5B2D">
      <w:pPr>
        <w:ind w:firstLine="567"/>
        <w:jc w:val="both"/>
        <w:rPr>
          <w:sz w:val="20"/>
          <w:szCs w:val="20"/>
        </w:rPr>
      </w:pPr>
      <w:r w:rsidRPr="00C12F7B">
        <w:rPr>
          <w:sz w:val="20"/>
          <w:szCs w:val="20"/>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8B5B2D" w:rsidRPr="00C12F7B" w:rsidRDefault="008B5B2D" w:rsidP="008B5B2D">
      <w:pPr>
        <w:ind w:firstLine="567"/>
        <w:jc w:val="both"/>
        <w:rPr>
          <w:sz w:val="20"/>
          <w:szCs w:val="20"/>
        </w:rPr>
      </w:pPr>
      <w:r w:rsidRPr="00C12F7B">
        <w:rPr>
          <w:sz w:val="20"/>
          <w:szCs w:val="20"/>
        </w:rPr>
        <w:t>46.43.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8B5B2D" w:rsidRPr="00C12F7B" w:rsidRDefault="008B5B2D" w:rsidP="008B5B2D">
      <w:pPr>
        <w:ind w:firstLine="567"/>
        <w:jc w:val="both"/>
        <w:rPr>
          <w:sz w:val="20"/>
          <w:szCs w:val="20"/>
        </w:rPr>
      </w:pPr>
      <w:r w:rsidRPr="00C12F7B">
        <w:rPr>
          <w:sz w:val="20"/>
          <w:szCs w:val="20"/>
        </w:rPr>
        <w:t>46.44. В отчете об итогах голосования на Общем собрании указываются:</w:t>
      </w:r>
    </w:p>
    <w:p w:rsidR="008B5B2D" w:rsidRPr="00C12F7B" w:rsidRDefault="008B5B2D" w:rsidP="008B5B2D">
      <w:pPr>
        <w:ind w:firstLine="567"/>
        <w:jc w:val="both"/>
        <w:rPr>
          <w:sz w:val="20"/>
          <w:szCs w:val="20"/>
        </w:rPr>
      </w:pPr>
      <w:r w:rsidRPr="00C12F7B">
        <w:rPr>
          <w:sz w:val="20"/>
          <w:szCs w:val="20"/>
        </w:rPr>
        <w:t>- название Фонда;</w:t>
      </w:r>
    </w:p>
    <w:p w:rsidR="008B5B2D" w:rsidRPr="00C12F7B" w:rsidRDefault="008B5B2D" w:rsidP="008B5B2D">
      <w:pPr>
        <w:ind w:firstLine="567"/>
        <w:jc w:val="both"/>
        <w:rPr>
          <w:sz w:val="20"/>
          <w:szCs w:val="20"/>
        </w:rPr>
      </w:pPr>
      <w:r w:rsidRPr="00C12F7B">
        <w:rPr>
          <w:sz w:val="20"/>
          <w:szCs w:val="20"/>
        </w:rPr>
        <w:lastRenderedPageBreak/>
        <w:t>- полное фирменное наименование Управляющей компании;</w:t>
      </w:r>
    </w:p>
    <w:p w:rsidR="008B5B2D" w:rsidRPr="00C12F7B" w:rsidRDefault="008B5B2D" w:rsidP="008B5B2D">
      <w:pPr>
        <w:ind w:firstLine="567"/>
        <w:jc w:val="both"/>
        <w:rPr>
          <w:sz w:val="20"/>
          <w:szCs w:val="20"/>
        </w:rPr>
      </w:pPr>
      <w:r w:rsidRPr="00C12F7B">
        <w:rPr>
          <w:sz w:val="20"/>
          <w:szCs w:val="20"/>
        </w:rPr>
        <w:t>- полное фирменное наименование Специализированного депозитария;</w:t>
      </w:r>
    </w:p>
    <w:p w:rsidR="008B5B2D" w:rsidRPr="00C12F7B" w:rsidRDefault="008B5B2D" w:rsidP="008B5B2D">
      <w:pPr>
        <w:ind w:firstLine="567"/>
        <w:jc w:val="both"/>
        <w:rPr>
          <w:sz w:val="20"/>
          <w:szCs w:val="20"/>
        </w:rPr>
      </w:pPr>
      <w:r w:rsidRPr="00C12F7B">
        <w:rPr>
          <w:sz w:val="20"/>
          <w:szCs w:val="20"/>
        </w:rPr>
        <w:t>- полное фирменное наименование (фамилия, имя, отчество) лица, созвавшего Общее собрание;</w:t>
      </w:r>
    </w:p>
    <w:p w:rsidR="008B5B2D" w:rsidRPr="00C12F7B" w:rsidRDefault="008B5B2D" w:rsidP="008B5B2D">
      <w:pPr>
        <w:ind w:firstLine="567"/>
        <w:jc w:val="both"/>
        <w:rPr>
          <w:sz w:val="20"/>
          <w:szCs w:val="20"/>
        </w:rPr>
      </w:pPr>
      <w:r w:rsidRPr="00C12F7B">
        <w:rPr>
          <w:sz w:val="20"/>
          <w:szCs w:val="20"/>
        </w:rPr>
        <w:t>- форма проведения Общего собрания (собрание или заочное голосование);</w:t>
      </w:r>
    </w:p>
    <w:p w:rsidR="008B5B2D" w:rsidRPr="00C12F7B" w:rsidRDefault="008B5B2D" w:rsidP="008B5B2D">
      <w:pPr>
        <w:ind w:firstLine="567"/>
        <w:jc w:val="both"/>
        <w:rPr>
          <w:sz w:val="20"/>
          <w:szCs w:val="20"/>
        </w:rPr>
      </w:pPr>
      <w:r w:rsidRPr="00C12F7B">
        <w:rPr>
          <w:sz w:val="20"/>
          <w:szCs w:val="20"/>
        </w:rPr>
        <w:t>- дата проведения Общего собрания;</w:t>
      </w:r>
    </w:p>
    <w:p w:rsidR="008B5B2D" w:rsidRPr="00C12F7B" w:rsidRDefault="008B5B2D" w:rsidP="008B5B2D">
      <w:pPr>
        <w:ind w:firstLine="567"/>
        <w:jc w:val="both"/>
        <w:rPr>
          <w:sz w:val="20"/>
          <w:szCs w:val="20"/>
        </w:rPr>
      </w:pPr>
      <w:r w:rsidRPr="00C12F7B">
        <w:rPr>
          <w:sz w:val="20"/>
          <w:szCs w:val="20"/>
        </w:rPr>
        <w:t>- время и место проведения Общего собрания, проведенного в форме собрания (адрес, по которому проводилось собрание);</w:t>
      </w:r>
    </w:p>
    <w:p w:rsidR="008B5B2D" w:rsidRPr="00C12F7B" w:rsidRDefault="008B5B2D" w:rsidP="008B5B2D">
      <w:pPr>
        <w:ind w:firstLine="567"/>
        <w:jc w:val="both"/>
        <w:rPr>
          <w:sz w:val="20"/>
          <w:szCs w:val="20"/>
        </w:rPr>
      </w:pPr>
      <w:r w:rsidRPr="00C12F7B">
        <w:rPr>
          <w:sz w:val="20"/>
          <w:szCs w:val="20"/>
        </w:rPr>
        <w:t>- повестка дня Общего собрания;</w:t>
      </w:r>
    </w:p>
    <w:p w:rsidR="008B5B2D" w:rsidRPr="00C12F7B" w:rsidRDefault="008B5B2D" w:rsidP="008B5B2D">
      <w:pPr>
        <w:ind w:firstLine="567"/>
        <w:jc w:val="both"/>
        <w:rPr>
          <w:sz w:val="20"/>
          <w:szCs w:val="20"/>
        </w:rPr>
      </w:pPr>
      <w:r w:rsidRPr="00C12F7B">
        <w:rPr>
          <w:sz w:val="20"/>
          <w:szCs w:val="20"/>
        </w:rPr>
        <w:t>- количество голосов, которыми обладали лица, включенные в список лиц, имевших право на участие в Общем собрании;</w:t>
      </w:r>
    </w:p>
    <w:p w:rsidR="008B5B2D" w:rsidRPr="00C12F7B" w:rsidRDefault="008B5B2D" w:rsidP="008B5B2D">
      <w:pPr>
        <w:ind w:firstLine="567"/>
        <w:jc w:val="both"/>
        <w:rPr>
          <w:sz w:val="20"/>
          <w:szCs w:val="20"/>
        </w:rPr>
      </w:pPr>
      <w:r w:rsidRPr="00C12F7B">
        <w:rPr>
          <w:sz w:val="20"/>
          <w:szCs w:val="20"/>
        </w:rPr>
        <w:t>- количество голосов, которыми обладали лица, принявшие участие в Общем собрании;</w:t>
      </w:r>
    </w:p>
    <w:p w:rsidR="008B5B2D" w:rsidRPr="00C12F7B" w:rsidRDefault="008B5B2D" w:rsidP="008B5B2D">
      <w:pPr>
        <w:ind w:firstLine="567"/>
        <w:jc w:val="both"/>
        <w:rPr>
          <w:sz w:val="20"/>
          <w:szCs w:val="20"/>
        </w:rPr>
      </w:pPr>
      <w:r w:rsidRPr="00C12F7B">
        <w:rPr>
          <w:sz w:val="20"/>
          <w:szCs w:val="20"/>
        </w:rPr>
        <w:t>- количество голосов, отданных за каждый из вариантов голосования («за» или «против») по каждому вопросу повестки дня Общего собрания;</w:t>
      </w:r>
    </w:p>
    <w:p w:rsidR="008B5B2D" w:rsidRPr="00C12F7B" w:rsidRDefault="008B5B2D" w:rsidP="008B5B2D">
      <w:pPr>
        <w:ind w:firstLine="567"/>
        <w:jc w:val="both"/>
        <w:rPr>
          <w:sz w:val="20"/>
          <w:szCs w:val="20"/>
        </w:rPr>
      </w:pPr>
      <w:r w:rsidRPr="00C12F7B">
        <w:rPr>
          <w:sz w:val="20"/>
          <w:szCs w:val="20"/>
        </w:rPr>
        <w:t>- формулировки решений, принятых Общим собранием по каждому вопросу повестки дня Общего собрания;</w:t>
      </w:r>
    </w:p>
    <w:p w:rsidR="008B5B2D" w:rsidRPr="00C12F7B" w:rsidRDefault="008B5B2D" w:rsidP="008B5B2D">
      <w:pPr>
        <w:ind w:firstLine="567"/>
        <w:jc w:val="both"/>
        <w:rPr>
          <w:sz w:val="20"/>
          <w:szCs w:val="20"/>
        </w:rPr>
      </w:pPr>
      <w:r w:rsidRPr="00C12F7B">
        <w:rPr>
          <w:sz w:val="20"/>
          <w:szCs w:val="20"/>
        </w:rPr>
        <w:t>- фамилия, имя и отчество председателя и секретаря Общего собрания;</w:t>
      </w:r>
    </w:p>
    <w:p w:rsidR="008B5B2D" w:rsidRPr="00C12F7B" w:rsidRDefault="008B5B2D" w:rsidP="008B5B2D">
      <w:pPr>
        <w:ind w:firstLine="567"/>
        <w:jc w:val="both"/>
        <w:rPr>
          <w:sz w:val="20"/>
          <w:szCs w:val="20"/>
        </w:rPr>
      </w:pPr>
      <w:r w:rsidRPr="00C12F7B">
        <w:rPr>
          <w:sz w:val="20"/>
          <w:szCs w:val="20"/>
        </w:rPr>
        <w:t>- дата составления отчета об итогах голосования на Общем собрании.</w:t>
      </w:r>
    </w:p>
    <w:p w:rsidR="008B5B2D" w:rsidRPr="00C12F7B" w:rsidRDefault="008B5B2D" w:rsidP="008B5B2D">
      <w:pPr>
        <w:ind w:firstLine="567"/>
        <w:jc w:val="both"/>
        <w:rPr>
          <w:sz w:val="20"/>
          <w:szCs w:val="20"/>
        </w:rPr>
      </w:pPr>
      <w:r w:rsidRPr="00C12F7B">
        <w:rPr>
          <w:sz w:val="20"/>
          <w:szCs w:val="20"/>
        </w:rPr>
        <w:t>46.45. Отчет об итогах голосования на Общем собрании подписывается председателем и секретарем Общего собрания.</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47. В случае принятия Общим собранием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Управляющая компания подает на регистрацию в федеральный орган исполнительной власти по рынку ценных бумаг соответствующие изменения в настоящие Правила в течение 3 месяцев.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VI. Выдача инвестиционных паев</w:t>
      </w:r>
    </w:p>
    <w:p w:rsidR="00FE5072" w:rsidRPr="00C12F7B" w:rsidRDefault="00FE5072">
      <w:pPr>
        <w:autoSpaceDE w:val="0"/>
        <w:autoSpaceDN w:val="0"/>
        <w:adjustRightInd w:val="0"/>
        <w:ind w:firstLine="540"/>
        <w:jc w:val="both"/>
        <w:rPr>
          <w:sz w:val="20"/>
          <w:szCs w:val="20"/>
        </w:rPr>
      </w:pP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48. Управляющая компания осуществляет выдачу инвестиционных паев при формировании Фонда.</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49. Управляющая компания вправе выдавать дополнительные инвестиционные паи после завершения (окончания) формирования Фонда.</w:t>
      </w:r>
    </w:p>
    <w:p w:rsidR="008B5B2D" w:rsidRPr="00C12F7B" w:rsidRDefault="008B5B2D" w:rsidP="008B5B2D">
      <w:pPr>
        <w:widowControl w:val="0"/>
        <w:autoSpaceDE w:val="0"/>
        <w:autoSpaceDN w:val="0"/>
        <w:adjustRightInd w:val="0"/>
        <w:spacing w:before="20" w:line="228" w:lineRule="auto"/>
        <w:ind w:firstLine="567"/>
        <w:jc w:val="both"/>
        <w:rPr>
          <w:i/>
          <w:iCs/>
          <w:sz w:val="20"/>
          <w:szCs w:val="20"/>
        </w:rPr>
      </w:pPr>
      <w:r w:rsidRPr="00C12F7B">
        <w:rPr>
          <w:sz w:val="20"/>
          <w:szCs w:val="20"/>
        </w:rPr>
        <w:t>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r w:rsidRPr="00C12F7B">
        <w:rPr>
          <w:i/>
          <w:iCs/>
          <w:sz w:val="20"/>
          <w:szCs w:val="20"/>
        </w:rPr>
        <w:t>.</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52. Выдача инвестиционных паев осуществляется на основании заявок на приобретение инвестиционных паев по форме согласно приложению.</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53. Выдача инвестиционных паев осуществляется при условии включения в состав Фонда имущества, переданного в оплату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Заявки на приобретение инвестиционных паев</w:t>
      </w:r>
    </w:p>
    <w:p w:rsidR="00FE5072" w:rsidRPr="00C12F7B" w:rsidRDefault="00FE5072">
      <w:pPr>
        <w:autoSpaceDE w:val="0"/>
        <w:autoSpaceDN w:val="0"/>
        <w:adjustRightInd w:val="0"/>
        <w:ind w:firstLine="540"/>
        <w:jc w:val="both"/>
        <w:rPr>
          <w:sz w:val="20"/>
          <w:szCs w:val="20"/>
        </w:rPr>
      </w:pP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54. Заявки на приобретение инвестиционных паев носят безотзывный характер.</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55. Порядок подачи заявок на приобретение инвестиционных паев:</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1) Заявки на приобретение инвестиционных паев, оформленные в соответствии с приложениями № 1, № 2, №4, №5, №7, №8 к настоящим Правилам, подаются в пунктах приема заявок инвестором или его уполномоченным представителем.</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Заявки на приобретение инвестиционных паев, оформленные в соответствии с приложением №3, №6, №9 к настоящим Правилам, подаются в пунктах приема заявок номинальным держателем или его уполномоченным представителем.</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Заявки на приобретение инвестиционных паев, направленные почтой (в том числе электронной), факсом или курьером, не принимаются.</w:t>
      </w:r>
    </w:p>
    <w:p w:rsidR="008B5B2D" w:rsidRPr="00C12F7B" w:rsidRDefault="008B5B2D" w:rsidP="008B5B2D">
      <w:pPr>
        <w:autoSpaceDE w:val="0"/>
        <w:autoSpaceDN w:val="0"/>
        <w:adjustRightInd w:val="0"/>
        <w:ind w:firstLine="540"/>
        <w:jc w:val="both"/>
        <w:rPr>
          <w:sz w:val="20"/>
          <w:szCs w:val="20"/>
        </w:rPr>
      </w:pPr>
      <w:r w:rsidRPr="00C12F7B">
        <w:rPr>
          <w:sz w:val="20"/>
          <w:szCs w:val="20"/>
        </w:rPr>
        <w:t>2) К заявке на приобретение инвестиционных паев прилагается отчет об оценке имущества,</w:t>
      </w:r>
      <w:r w:rsidRPr="00C12F7B">
        <w:rPr>
          <w:b/>
          <w:sz w:val="20"/>
          <w:szCs w:val="20"/>
        </w:rPr>
        <w:t xml:space="preserve"> </w:t>
      </w:r>
      <w:r w:rsidRPr="00C12F7B">
        <w:rPr>
          <w:sz w:val="20"/>
          <w:szCs w:val="20"/>
        </w:rPr>
        <w:t>передаваемого в оплату инвестиционных паев, в случае передачи в оплату инвестиционных паев имущества, оценка которого 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осуществляется оценщиком.</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56. Заявки на приобретение инвестиционных паев подаются Управляющей компании.</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57. В приеме заявок на приобретение инвестиционных паев отказывается в следующих случаях:</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1) несоблюдения порядка и сроков подачи заявок, установленных настоящими Правилами;</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8B5B2D" w:rsidRPr="00C12F7B" w:rsidRDefault="008B5B2D" w:rsidP="008B5B2D">
      <w:pPr>
        <w:widowControl w:val="0"/>
        <w:autoSpaceDE w:val="0"/>
        <w:autoSpaceDN w:val="0"/>
        <w:adjustRightInd w:val="0"/>
        <w:spacing w:before="20" w:line="228" w:lineRule="auto"/>
        <w:ind w:firstLine="567"/>
        <w:jc w:val="both"/>
        <w:rPr>
          <w:sz w:val="20"/>
          <w:szCs w:val="20"/>
        </w:rPr>
      </w:pPr>
      <w:r w:rsidRPr="00C12F7B">
        <w:rPr>
          <w:sz w:val="20"/>
          <w:szCs w:val="20"/>
        </w:rPr>
        <w:t>4) принятия Управляющей компанией решения о приостановлении выдачи инвестиционных паев;</w:t>
      </w:r>
    </w:p>
    <w:p w:rsidR="008B5B2D" w:rsidRPr="00C12F7B" w:rsidRDefault="008B5B2D" w:rsidP="008B5B2D">
      <w:pPr>
        <w:widowControl w:val="0"/>
        <w:autoSpaceDE w:val="0"/>
        <w:autoSpaceDN w:val="0"/>
        <w:adjustRightInd w:val="0"/>
        <w:ind w:firstLine="567"/>
        <w:jc w:val="both"/>
        <w:rPr>
          <w:sz w:val="20"/>
          <w:szCs w:val="20"/>
        </w:rPr>
      </w:pPr>
      <w:r w:rsidRPr="00C12F7B">
        <w:rPr>
          <w:sz w:val="20"/>
          <w:szCs w:val="20"/>
        </w:rPr>
        <w:t xml:space="preserve">5) введения федеральным органом исполнительной власти по рынку ценных бумаг запрета на проведение </w:t>
      </w:r>
      <w:r w:rsidRPr="00C12F7B">
        <w:rPr>
          <w:sz w:val="20"/>
          <w:szCs w:val="20"/>
        </w:rPr>
        <w:lastRenderedPageBreak/>
        <w:t>операций по выдаче инвестиционных паев и (или) приему заявок на приобретение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Выдача инвестиционных паев при формировании фонда</w:t>
      </w:r>
    </w:p>
    <w:p w:rsidR="00FE5072" w:rsidRPr="00C12F7B" w:rsidRDefault="00FE5072">
      <w:pPr>
        <w:autoSpaceDE w:val="0"/>
        <w:autoSpaceDN w:val="0"/>
        <w:adjustRightInd w:val="0"/>
        <w:ind w:firstLine="540"/>
        <w:jc w:val="both"/>
        <w:rPr>
          <w:sz w:val="20"/>
          <w:szCs w:val="20"/>
        </w:rPr>
      </w:pPr>
    </w:p>
    <w:p w:rsidR="008B5B2D" w:rsidRPr="00C12F7B" w:rsidRDefault="007C3088">
      <w:pPr>
        <w:autoSpaceDE w:val="0"/>
        <w:autoSpaceDN w:val="0"/>
        <w:adjustRightInd w:val="0"/>
        <w:ind w:firstLine="540"/>
        <w:jc w:val="both"/>
        <w:rPr>
          <w:sz w:val="20"/>
          <w:szCs w:val="20"/>
        </w:rPr>
      </w:pPr>
      <w:r w:rsidRPr="00C12F7B">
        <w:rPr>
          <w:sz w:val="20"/>
          <w:szCs w:val="20"/>
        </w:rPr>
        <w:t>58</w:t>
      </w:r>
      <w:r w:rsidR="00FE5072" w:rsidRPr="00C12F7B">
        <w:rPr>
          <w:sz w:val="20"/>
          <w:szCs w:val="20"/>
        </w:rPr>
        <w:t xml:space="preserve">. </w:t>
      </w:r>
      <w:r w:rsidR="008B5B2D" w:rsidRPr="00C12F7B">
        <w:rPr>
          <w:sz w:val="20"/>
          <w:szCs w:val="20"/>
        </w:rPr>
        <w:t xml:space="preserve">Прием заявок на приобретение инвестиционных паев при формировании Фонда осуществляется </w:t>
      </w:r>
      <w:r w:rsidR="008A64D7">
        <w:rPr>
          <w:sz w:val="20"/>
          <w:szCs w:val="20"/>
        </w:rPr>
        <w:t xml:space="preserve">в течение срока </w:t>
      </w:r>
      <w:r w:rsidR="008B5B2D" w:rsidRPr="00C12F7B">
        <w:rPr>
          <w:sz w:val="20"/>
          <w:szCs w:val="20"/>
        </w:rPr>
        <w:t xml:space="preserve">формирования Фонда </w:t>
      </w:r>
    </w:p>
    <w:p w:rsidR="00FE5072" w:rsidRPr="00C12F7B" w:rsidRDefault="00FE5072">
      <w:pPr>
        <w:autoSpaceDE w:val="0"/>
        <w:autoSpaceDN w:val="0"/>
        <w:adjustRightInd w:val="0"/>
        <w:ind w:firstLine="540"/>
        <w:jc w:val="both"/>
        <w:rPr>
          <w:sz w:val="20"/>
          <w:szCs w:val="20"/>
        </w:rPr>
      </w:pPr>
      <w:r w:rsidRPr="00C12F7B">
        <w:rPr>
          <w:sz w:val="20"/>
          <w:szCs w:val="20"/>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FE5072" w:rsidRPr="007F6CA1" w:rsidRDefault="007C3088">
      <w:pPr>
        <w:autoSpaceDE w:val="0"/>
        <w:autoSpaceDN w:val="0"/>
        <w:adjustRightInd w:val="0"/>
        <w:ind w:firstLine="540"/>
        <w:jc w:val="both"/>
        <w:rPr>
          <w:sz w:val="20"/>
          <w:szCs w:val="20"/>
        </w:rPr>
      </w:pPr>
      <w:r w:rsidRPr="007F6CA1">
        <w:rPr>
          <w:sz w:val="20"/>
          <w:szCs w:val="20"/>
        </w:rPr>
        <w:t>59</w:t>
      </w:r>
      <w:r w:rsidR="00FE5072" w:rsidRPr="007F6CA1">
        <w:rPr>
          <w:sz w:val="20"/>
          <w:szCs w:val="20"/>
        </w:rPr>
        <w:t>. В оплату инвестиционных паев при формировании фон</w:t>
      </w:r>
      <w:r w:rsidR="00C12F7B" w:rsidRPr="007F6CA1">
        <w:rPr>
          <w:sz w:val="20"/>
          <w:szCs w:val="20"/>
        </w:rPr>
        <w:t>да передаются денежные средства и (или)</w:t>
      </w:r>
      <w:r w:rsidR="00A75500" w:rsidRPr="007F6CA1">
        <w:rPr>
          <w:sz w:val="20"/>
          <w:szCs w:val="20"/>
        </w:rPr>
        <w:t xml:space="preserve"> недвижимое имущество, предусмотренные инвестиционной декларацией Фонда</w:t>
      </w:r>
      <w:r w:rsidR="00FE5072" w:rsidRPr="007F6CA1">
        <w:rPr>
          <w:sz w:val="20"/>
          <w:szCs w:val="20"/>
        </w:rPr>
        <w:t>.</w:t>
      </w:r>
    </w:p>
    <w:p w:rsidR="00FE5072" w:rsidRPr="00C12F7B" w:rsidRDefault="00FE5072">
      <w:pPr>
        <w:autoSpaceDE w:val="0"/>
        <w:autoSpaceDN w:val="0"/>
        <w:adjustRightInd w:val="0"/>
        <w:ind w:firstLine="540"/>
        <w:jc w:val="both"/>
        <w:rPr>
          <w:sz w:val="20"/>
          <w:szCs w:val="20"/>
        </w:rPr>
      </w:pPr>
      <w:r w:rsidRPr="00C12F7B">
        <w:rPr>
          <w:sz w:val="20"/>
          <w:szCs w:val="20"/>
        </w:rPr>
        <w:t>6</w:t>
      </w:r>
      <w:r w:rsidR="007C3088" w:rsidRPr="00C12F7B">
        <w:rPr>
          <w:sz w:val="20"/>
          <w:szCs w:val="20"/>
        </w:rPr>
        <w:t>0</w:t>
      </w:r>
      <w:r w:rsidRPr="00C12F7B">
        <w:rPr>
          <w:sz w:val="20"/>
          <w:szCs w:val="20"/>
        </w:rPr>
        <w:t>. Выдача инвестиционных паев при формировании фонда осуществляется при условии передачи в их оплату:</w:t>
      </w:r>
    </w:p>
    <w:p w:rsidR="00FE5072" w:rsidRPr="00C12F7B" w:rsidRDefault="00FE5072">
      <w:pPr>
        <w:autoSpaceDE w:val="0"/>
        <w:autoSpaceDN w:val="0"/>
        <w:adjustRightInd w:val="0"/>
        <w:ind w:firstLine="540"/>
        <w:jc w:val="both"/>
        <w:rPr>
          <w:sz w:val="20"/>
          <w:szCs w:val="20"/>
        </w:rPr>
      </w:pPr>
      <w:r w:rsidRPr="00C12F7B">
        <w:rPr>
          <w:sz w:val="20"/>
          <w:szCs w:val="20"/>
        </w:rPr>
        <w:t xml:space="preserve">денежных средств в размере и (или) иного имущества стоимостью не менее </w:t>
      </w:r>
      <w:r w:rsidR="00A75500" w:rsidRPr="00C12F7B">
        <w:rPr>
          <w:sz w:val="20"/>
          <w:szCs w:val="20"/>
        </w:rPr>
        <w:t>1 000 000 (одного миллиона) рублей</w:t>
      </w:r>
      <w:r w:rsidRPr="00C12F7B">
        <w:rPr>
          <w:sz w:val="20"/>
          <w:szCs w:val="20"/>
        </w:rPr>
        <w:t>.</w:t>
      </w:r>
    </w:p>
    <w:p w:rsidR="00FE5072" w:rsidRPr="00C12F7B" w:rsidRDefault="007C3088">
      <w:pPr>
        <w:autoSpaceDE w:val="0"/>
        <w:autoSpaceDN w:val="0"/>
        <w:adjustRightInd w:val="0"/>
        <w:ind w:firstLine="540"/>
        <w:jc w:val="both"/>
        <w:rPr>
          <w:sz w:val="20"/>
          <w:szCs w:val="20"/>
        </w:rPr>
      </w:pPr>
      <w:r w:rsidRPr="00C12F7B">
        <w:rPr>
          <w:sz w:val="20"/>
          <w:szCs w:val="20"/>
        </w:rPr>
        <w:t>61</w:t>
      </w:r>
      <w:r w:rsidR="00FE5072" w:rsidRPr="00C12F7B">
        <w:rPr>
          <w:sz w:val="20"/>
          <w:szCs w:val="20"/>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FE5072" w:rsidRPr="00C12F7B" w:rsidRDefault="007C3088">
      <w:pPr>
        <w:autoSpaceDE w:val="0"/>
        <w:autoSpaceDN w:val="0"/>
        <w:adjustRightInd w:val="0"/>
        <w:ind w:firstLine="540"/>
        <w:jc w:val="both"/>
        <w:rPr>
          <w:sz w:val="20"/>
          <w:szCs w:val="20"/>
        </w:rPr>
      </w:pPr>
      <w:r w:rsidRPr="00C12F7B">
        <w:rPr>
          <w:sz w:val="20"/>
          <w:szCs w:val="20"/>
        </w:rPr>
        <w:t>62</w:t>
      </w:r>
      <w:r w:rsidR="00FE5072" w:rsidRPr="00C12F7B">
        <w:rPr>
          <w:sz w:val="20"/>
          <w:szCs w:val="20"/>
        </w:rPr>
        <w:t xml:space="preserve">. Сумма денежных средств (стоимость имущества), на которую выдается инвестиционный пай при формировании фонда, составляет </w:t>
      </w:r>
      <w:r w:rsidR="00A75500" w:rsidRPr="00C12F7B">
        <w:rPr>
          <w:sz w:val="20"/>
          <w:szCs w:val="20"/>
        </w:rPr>
        <w:t>1 000 000 (один миллион) рублей</w:t>
      </w:r>
      <w:r w:rsidR="00FE5072" w:rsidRPr="00C12F7B">
        <w:rPr>
          <w:sz w:val="20"/>
          <w:szCs w:val="20"/>
        </w:rPr>
        <w:t xml:space="preserve"> и является единой для всех приобретателей.</w:t>
      </w:r>
    </w:p>
    <w:p w:rsidR="00FE5072" w:rsidRPr="00C12F7B" w:rsidRDefault="007C3088">
      <w:pPr>
        <w:autoSpaceDE w:val="0"/>
        <w:autoSpaceDN w:val="0"/>
        <w:adjustRightInd w:val="0"/>
        <w:ind w:firstLine="540"/>
        <w:jc w:val="both"/>
        <w:rPr>
          <w:sz w:val="20"/>
          <w:szCs w:val="20"/>
        </w:rPr>
      </w:pPr>
      <w:r w:rsidRPr="00C12F7B">
        <w:rPr>
          <w:sz w:val="20"/>
          <w:szCs w:val="20"/>
        </w:rPr>
        <w:t>63</w:t>
      </w:r>
      <w:r w:rsidR="00FE5072" w:rsidRPr="00C12F7B">
        <w:rPr>
          <w:sz w:val="20"/>
          <w:szCs w:val="20"/>
        </w:rPr>
        <w:t>.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Выдача инвестиционных паев при досрочном погашении</w:t>
      </w:r>
    </w:p>
    <w:p w:rsidR="00FE5072" w:rsidRPr="00C12F7B" w:rsidRDefault="00FE5072">
      <w:pPr>
        <w:autoSpaceDE w:val="0"/>
        <w:autoSpaceDN w:val="0"/>
        <w:adjustRightInd w:val="0"/>
        <w:jc w:val="center"/>
        <w:rPr>
          <w:sz w:val="20"/>
          <w:szCs w:val="20"/>
        </w:rPr>
      </w:pPr>
      <w:r w:rsidRPr="00C12F7B">
        <w:rPr>
          <w:sz w:val="20"/>
          <w:szCs w:val="20"/>
        </w:rPr>
        <w:t xml:space="preserve">инвестиционных паев </w:t>
      </w:r>
    </w:p>
    <w:p w:rsidR="00FE5072" w:rsidRPr="00C12F7B" w:rsidRDefault="00FE5072">
      <w:pPr>
        <w:autoSpaceDE w:val="0"/>
        <w:autoSpaceDN w:val="0"/>
        <w:adjustRightInd w:val="0"/>
        <w:ind w:firstLine="540"/>
        <w:jc w:val="both"/>
        <w:rPr>
          <w:sz w:val="20"/>
          <w:szCs w:val="20"/>
        </w:rPr>
      </w:pPr>
    </w:p>
    <w:p w:rsidR="00A75500" w:rsidRPr="00C12F7B" w:rsidRDefault="00A75500" w:rsidP="00A75500">
      <w:pPr>
        <w:widowControl w:val="0"/>
        <w:autoSpaceDE w:val="0"/>
        <w:autoSpaceDN w:val="0"/>
        <w:adjustRightInd w:val="0"/>
        <w:ind w:firstLine="567"/>
        <w:jc w:val="both"/>
        <w:rPr>
          <w:spacing w:val="-1"/>
          <w:sz w:val="20"/>
          <w:szCs w:val="20"/>
        </w:rPr>
      </w:pPr>
      <w:r w:rsidRPr="00C12F7B">
        <w:rPr>
          <w:sz w:val="20"/>
          <w:szCs w:val="20"/>
        </w:rPr>
        <w:t xml:space="preserve">64.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proofErr w:type="spellStart"/>
      <w:r w:rsidRPr="00C12F7B">
        <w:rPr>
          <w:sz w:val="20"/>
          <w:szCs w:val="20"/>
        </w:rPr>
        <w:t>www</w:t>
      </w:r>
      <w:proofErr w:type="spellEnd"/>
      <w:r w:rsidRPr="00C12F7B">
        <w:rPr>
          <w:sz w:val="20"/>
          <w:szCs w:val="20"/>
        </w:rPr>
        <w:t>.</w:t>
      </w:r>
      <w:proofErr w:type="spellStart"/>
      <w:r w:rsidRPr="00C12F7B">
        <w:rPr>
          <w:sz w:val="20"/>
          <w:szCs w:val="20"/>
          <w:lang w:val="en-US"/>
        </w:rPr>
        <w:t>fdu</w:t>
      </w:r>
      <w:proofErr w:type="spellEnd"/>
      <w:r w:rsidRPr="00C12F7B">
        <w:rPr>
          <w:sz w:val="20"/>
          <w:szCs w:val="20"/>
        </w:rPr>
        <w:t>.</w:t>
      </w:r>
      <w:proofErr w:type="spellStart"/>
      <w:r w:rsidRPr="00C12F7B">
        <w:rPr>
          <w:sz w:val="20"/>
          <w:szCs w:val="20"/>
        </w:rPr>
        <w:t>ru</w:t>
      </w:r>
      <w:proofErr w:type="spellEnd"/>
      <w:r w:rsidRPr="00C12F7B">
        <w:rPr>
          <w:sz w:val="20"/>
          <w:szCs w:val="20"/>
        </w:rPr>
        <w:t>.</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65.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A75500" w:rsidRPr="00C12F7B" w:rsidRDefault="00A75500" w:rsidP="00A75500">
      <w:pPr>
        <w:widowControl w:val="0"/>
        <w:autoSpaceDE w:val="0"/>
        <w:autoSpaceDN w:val="0"/>
        <w:adjustRightInd w:val="0"/>
        <w:ind w:firstLine="567"/>
        <w:jc w:val="both"/>
        <w:rPr>
          <w:spacing w:val="-1"/>
          <w:sz w:val="20"/>
          <w:szCs w:val="20"/>
        </w:rPr>
      </w:pPr>
      <w:r w:rsidRPr="00C12F7B">
        <w:rPr>
          <w:sz w:val="20"/>
          <w:szCs w:val="20"/>
        </w:rPr>
        <w:t xml:space="preserve">66.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proofErr w:type="spellStart"/>
      <w:r w:rsidRPr="00C12F7B">
        <w:rPr>
          <w:sz w:val="20"/>
          <w:szCs w:val="20"/>
        </w:rPr>
        <w:t>www</w:t>
      </w:r>
      <w:proofErr w:type="spellEnd"/>
      <w:r w:rsidRPr="00C12F7B">
        <w:rPr>
          <w:sz w:val="20"/>
          <w:szCs w:val="20"/>
        </w:rPr>
        <w:t>.</w:t>
      </w:r>
      <w:proofErr w:type="spellStart"/>
      <w:r w:rsidRPr="00C12F7B">
        <w:rPr>
          <w:sz w:val="20"/>
          <w:szCs w:val="20"/>
          <w:lang w:val="en-US"/>
        </w:rPr>
        <w:t>fdu</w:t>
      </w:r>
      <w:proofErr w:type="spellEnd"/>
      <w:r w:rsidRPr="00C12F7B">
        <w:rPr>
          <w:sz w:val="20"/>
          <w:szCs w:val="20"/>
        </w:rPr>
        <w:t>.</w:t>
      </w:r>
      <w:proofErr w:type="spellStart"/>
      <w:r w:rsidRPr="00C12F7B">
        <w:rPr>
          <w:sz w:val="20"/>
          <w:szCs w:val="20"/>
        </w:rPr>
        <w:t>ru</w:t>
      </w:r>
      <w:proofErr w:type="spellEnd"/>
      <w:r w:rsidRPr="00C12F7B">
        <w:rPr>
          <w:sz w:val="20"/>
          <w:szCs w:val="20"/>
        </w:rPr>
        <w:t>.</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67. В оплату инвестиционных паев, выдаваемых при досрочном погашении инвестиционных паев, передаются только денежные средства.</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68.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69.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70.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71.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70 настоящих Правил, удовлетворяются в следующей очередности:</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в третью очередь - остальные заявки пропорционально суммам денежных средств, переданных в оплату инвестиционных паев.</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 xml:space="preserve">72.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w:t>
      </w:r>
      <w:r w:rsidRPr="00C12F7B">
        <w:rPr>
          <w:sz w:val="20"/>
          <w:szCs w:val="20"/>
        </w:rPr>
        <w:lastRenderedPageBreak/>
        <w:t>такое преимущественное право.</w:t>
      </w:r>
    </w:p>
    <w:p w:rsidR="00A75500" w:rsidRPr="00C12F7B" w:rsidRDefault="00A75500" w:rsidP="00A75500">
      <w:pPr>
        <w:widowControl w:val="0"/>
        <w:autoSpaceDE w:val="0"/>
        <w:autoSpaceDN w:val="0"/>
        <w:adjustRightInd w:val="0"/>
        <w:ind w:firstLine="567"/>
        <w:jc w:val="both"/>
        <w:rPr>
          <w:sz w:val="20"/>
          <w:szCs w:val="20"/>
        </w:rPr>
      </w:pPr>
      <w:r w:rsidRPr="00C12F7B">
        <w:rPr>
          <w:sz w:val="20"/>
          <w:szCs w:val="20"/>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Выдача дополнительных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ind w:firstLine="540"/>
        <w:jc w:val="both"/>
        <w:rPr>
          <w:sz w:val="20"/>
          <w:szCs w:val="20"/>
        </w:rPr>
      </w:pPr>
      <w:r w:rsidRPr="00C12F7B">
        <w:rPr>
          <w:sz w:val="20"/>
          <w:szCs w:val="20"/>
        </w:rPr>
        <w:t>7</w:t>
      </w:r>
      <w:r w:rsidR="007C3088" w:rsidRPr="00C12F7B">
        <w:rPr>
          <w:sz w:val="20"/>
          <w:szCs w:val="20"/>
        </w:rPr>
        <w:t>3</w:t>
      </w:r>
      <w:r w:rsidRPr="00C12F7B">
        <w:rPr>
          <w:sz w:val="20"/>
          <w:szCs w:val="20"/>
        </w:rPr>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FE5072" w:rsidRPr="00C12F7B" w:rsidRDefault="00FE5072">
      <w:pPr>
        <w:autoSpaceDE w:val="0"/>
        <w:autoSpaceDN w:val="0"/>
        <w:adjustRightInd w:val="0"/>
        <w:ind w:firstLine="540"/>
        <w:jc w:val="both"/>
        <w:rPr>
          <w:sz w:val="20"/>
          <w:szCs w:val="20"/>
        </w:rPr>
      </w:pPr>
      <w:r w:rsidRPr="00C12F7B">
        <w:rPr>
          <w:sz w:val="20"/>
          <w:szCs w:val="20"/>
        </w:rPr>
        <w:t>1) максимальное количество выдаваемых дополнительных инвестиционных паев;</w:t>
      </w:r>
    </w:p>
    <w:p w:rsidR="00FE5072" w:rsidRPr="00C12F7B" w:rsidRDefault="00FE5072">
      <w:pPr>
        <w:autoSpaceDE w:val="0"/>
        <w:autoSpaceDN w:val="0"/>
        <w:adjustRightInd w:val="0"/>
        <w:ind w:firstLine="540"/>
        <w:jc w:val="both"/>
        <w:rPr>
          <w:sz w:val="20"/>
          <w:szCs w:val="20"/>
        </w:rPr>
      </w:pPr>
      <w:r w:rsidRPr="00C12F7B">
        <w:rPr>
          <w:sz w:val="20"/>
          <w:szCs w:val="20"/>
        </w:rPr>
        <w:t>2) имущество, которое может быть передано в оплату выдаваемых дополнительных инвестиционных паев;</w:t>
      </w:r>
    </w:p>
    <w:p w:rsidR="00A75500" w:rsidRPr="007F6CA1" w:rsidRDefault="00A75500" w:rsidP="00A75500">
      <w:pPr>
        <w:widowControl w:val="0"/>
        <w:autoSpaceDE w:val="0"/>
        <w:autoSpaceDN w:val="0"/>
        <w:adjustRightInd w:val="0"/>
        <w:ind w:firstLine="567"/>
        <w:jc w:val="both"/>
        <w:rPr>
          <w:sz w:val="20"/>
          <w:szCs w:val="20"/>
        </w:rPr>
      </w:pPr>
      <w:r w:rsidRPr="007F6CA1">
        <w:rPr>
          <w:sz w:val="20"/>
          <w:szCs w:val="20"/>
        </w:rPr>
        <w:t xml:space="preserve">Указанную информацию Управляющая компания раскрывает на сайте </w:t>
      </w:r>
      <w:hyperlink r:id="rId10" w:history="1">
        <w:r w:rsidRPr="007F6CA1">
          <w:rPr>
            <w:rStyle w:val="a3"/>
            <w:color w:val="auto"/>
            <w:sz w:val="20"/>
            <w:szCs w:val="20"/>
          </w:rPr>
          <w:t>www.</w:t>
        </w:r>
        <w:r w:rsidRPr="007F6CA1">
          <w:rPr>
            <w:rStyle w:val="a3"/>
            <w:color w:val="auto"/>
            <w:sz w:val="20"/>
            <w:szCs w:val="20"/>
            <w:lang w:val="en-US"/>
          </w:rPr>
          <w:t>fdu</w:t>
        </w:r>
        <w:r w:rsidRPr="007F6CA1">
          <w:rPr>
            <w:rStyle w:val="a3"/>
            <w:color w:val="auto"/>
            <w:sz w:val="20"/>
            <w:szCs w:val="20"/>
          </w:rPr>
          <w:t>.</w:t>
        </w:r>
        <w:proofErr w:type="spellStart"/>
        <w:r w:rsidRPr="007F6CA1">
          <w:rPr>
            <w:rStyle w:val="a3"/>
            <w:color w:val="auto"/>
            <w:sz w:val="20"/>
            <w:szCs w:val="20"/>
          </w:rPr>
          <w:t>ru</w:t>
        </w:r>
        <w:proofErr w:type="spellEnd"/>
      </w:hyperlink>
      <w:r w:rsidRPr="007F6CA1">
        <w:rPr>
          <w:sz w:val="20"/>
          <w:szCs w:val="20"/>
        </w:rPr>
        <w:t xml:space="preserve"> и в печатном издании, указанном в п. </w:t>
      </w:r>
      <w:r w:rsidR="00C12F7B" w:rsidRPr="007F6CA1">
        <w:rPr>
          <w:sz w:val="20"/>
          <w:szCs w:val="20"/>
        </w:rPr>
        <w:t>125</w:t>
      </w:r>
      <w:r w:rsidRPr="007F6CA1">
        <w:rPr>
          <w:sz w:val="20"/>
          <w:szCs w:val="20"/>
        </w:rPr>
        <w:t xml:space="preserve"> настоящих Правил. </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74. Прием заявок на приобретение дополнительных инвестиционных паев осуществляется в течение 1 (Одного) месяца со дня начала срока приема заявок, указанного в сообщении о начале срока приема заявок на приобретение дополнительных инвестиционных паев.</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75.По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Указанную информацию Управляющая компания раскрывает на сайте </w:t>
      </w:r>
      <w:hyperlink r:id="rId11" w:history="1">
        <w:r w:rsidRPr="00C12F7B">
          <w:rPr>
            <w:sz w:val="20"/>
            <w:szCs w:val="20"/>
          </w:rPr>
          <w:t>www.fdu.ru</w:t>
        </w:r>
      </w:hyperlink>
      <w:r w:rsidRPr="00C12F7B">
        <w:rPr>
          <w:sz w:val="20"/>
          <w:szCs w:val="20"/>
        </w:rPr>
        <w:t>.</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76.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Указанную информацию Управляющая компания раскрывает на сайте </w:t>
      </w:r>
      <w:hyperlink r:id="rId12" w:history="1">
        <w:r w:rsidRPr="00C12F7B">
          <w:rPr>
            <w:sz w:val="20"/>
            <w:szCs w:val="20"/>
          </w:rPr>
          <w:t>www.fdu.ru</w:t>
        </w:r>
      </w:hyperlink>
      <w:r w:rsidRPr="00C12F7B">
        <w:rPr>
          <w:sz w:val="20"/>
          <w:szCs w:val="20"/>
        </w:rPr>
        <w:t>.</w:t>
      </w:r>
    </w:p>
    <w:p w:rsidR="000859BB" w:rsidRPr="007F6CA1" w:rsidRDefault="000859BB" w:rsidP="007F6CA1">
      <w:pPr>
        <w:ind w:firstLine="567"/>
        <w:jc w:val="both"/>
        <w:rPr>
          <w:sz w:val="20"/>
          <w:szCs w:val="20"/>
        </w:rPr>
      </w:pPr>
      <w:r w:rsidRPr="007F6CA1">
        <w:rPr>
          <w:sz w:val="20"/>
          <w:szCs w:val="20"/>
        </w:rPr>
        <w:t>77.  В оплату дополнительных инвестиционных паев передаются денежные средства</w:t>
      </w:r>
      <w:r w:rsidR="00B43284" w:rsidRPr="007F6CA1">
        <w:rPr>
          <w:sz w:val="20"/>
          <w:szCs w:val="20"/>
        </w:rPr>
        <w:t xml:space="preserve"> и (или)</w:t>
      </w:r>
      <w:r w:rsidRPr="007F6CA1">
        <w:rPr>
          <w:sz w:val="20"/>
          <w:szCs w:val="20"/>
        </w:rPr>
        <w:t xml:space="preserve"> недвижимое имущество, предусмотренн</w:t>
      </w:r>
      <w:r w:rsidR="007F6CA1" w:rsidRPr="007F6CA1">
        <w:rPr>
          <w:sz w:val="20"/>
          <w:szCs w:val="20"/>
        </w:rPr>
        <w:t>ое</w:t>
      </w:r>
      <w:r w:rsidRPr="007F6CA1">
        <w:rPr>
          <w:sz w:val="20"/>
          <w:szCs w:val="20"/>
        </w:rPr>
        <w:t xml:space="preserve"> инвестиционной декларацией Фонда.</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78. Выдача дополнительных инвестиционных паев осуществляется при условии передачи в их оплату денежных средств в размере и (или) имущества, указанного в п.77 Правил, стоимостью не менее </w:t>
      </w:r>
      <w:r w:rsidR="007F6CA1">
        <w:rPr>
          <w:sz w:val="20"/>
          <w:szCs w:val="20"/>
        </w:rPr>
        <w:t>1 000 000</w:t>
      </w:r>
      <w:r w:rsidRPr="00C12F7B">
        <w:rPr>
          <w:sz w:val="20"/>
          <w:szCs w:val="20"/>
        </w:rPr>
        <w:t xml:space="preserve"> (</w:t>
      </w:r>
      <w:r w:rsidR="007F6CA1">
        <w:rPr>
          <w:sz w:val="20"/>
          <w:szCs w:val="20"/>
        </w:rPr>
        <w:t>одного миллиона</w:t>
      </w:r>
      <w:r w:rsidRPr="00C12F7B">
        <w:rPr>
          <w:sz w:val="20"/>
          <w:szCs w:val="20"/>
        </w:rPr>
        <w:t>) рублей.</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79.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80.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81. Владельцы инвестиционных паев имеют преимущественное право на приобретение дополнительных инвестиционных паев.</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82. Заявки на приобретение дополнительных инвестиционных паев в целях осуществления преимущественного права, предусмотренного пунктом 81 настоящих Правил, удовлетворяются в следующей очередности:</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 </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в третью очередь - остальные заявки пропорционально стоимости имущества, переданного в оплату инвестиционных паев.</w:t>
      </w:r>
    </w:p>
    <w:p w:rsidR="000859BB" w:rsidRPr="00C12F7B" w:rsidRDefault="000859BB" w:rsidP="000859BB">
      <w:pPr>
        <w:widowControl w:val="0"/>
        <w:autoSpaceDE w:val="0"/>
        <w:autoSpaceDN w:val="0"/>
        <w:adjustRightInd w:val="0"/>
        <w:ind w:firstLine="567"/>
        <w:jc w:val="both"/>
        <w:rPr>
          <w:sz w:val="20"/>
          <w:szCs w:val="20"/>
        </w:rPr>
      </w:pPr>
      <w:r w:rsidRPr="00C12F7B">
        <w:rPr>
          <w:sz w:val="20"/>
          <w:szCs w:val="20"/>
        </w:rPr>
        <w:t xml:space="preserve">83. Если иное не предусмотрено пунктом  82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и в качестве оплаты инвестиционных паев переданы денежные средства,  удовлетворяются частично в пределах остатка количества инвестиционных паев в порядке очередности их подачи после удовлетворения заявок, поданных лицами, имеющими такое преимущественное право, а излишне перечисленные </w:t>
      </w:r>
      <w:r w:rsidRPr="00C12F7B">
        <w:rPr>
          <w:sz w:val="20"/>
          <w:szCs w:val="20"/>
        </w:rPr>
        <w:lastRenderedPageBreak/>
        <w:t xml:space="preserve">денежные средства подлежат возврату; в случае если остаток количества инвестиционных паев недостаточен для удовлетворения заявки на приобретение инвестиционных паев и в качестве оплаты инвестиционных паев передано имущество, такая заявка не удовлетворяется в виду того, что невозможно принять в качестве оплаты часть имущества. </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Порядок передачи имущества в оплату инвестиционных паев</w:t>
      </w:r>
    </w:p>
    <w:p w:rsidR="00FE5072" w:rsidRPr="00C12F7B" w:rsidRDefault="00FE5072">
      <w:pPr>
        <w:autoSpaceDE w:val="0"/>
        <w:autoSpaceDN w:val="0"/>
        <w:adjustRightInd w:val="0"/>
        <w:ind w:firstLine="540"/>
        <w:jc w:val="both"/>
        <w:rPr>
          <w:sz w:val="20"/>
          <w:szCs w:val="20"/>
        </w:rPr>
      </w:pPr>
    </w:p>
    <w:p w:rsidR="000859BB" w:rsidRPr="00C12F7B" w:rsidRDefault="007C3088">
      <w:pPr>
        <w:autoSpaceDE w:val="0"/>
        <w:autoSpaceDN w:val="0"/>
        <w:adjustRightInd w:val="0"/>
        <w:ind w:firstLine="540"/>
        <w:jc w:val="both"/>
        <w:rPr>
          <w:sz w:val="20"/>
          <w:szCs w:val="20"/>
        </w:rPr>
      </w:pPr>
      <w:r w:rsidRPr="00C12F7B">
        <w:rPr>
          <w:sz w:val="20"/>
          <w:szCs w:val="20"/>
        </w:rPr>
        <w:t>84</w:t>
      </w:r>
      <w:r w:rsidR="00FE5072" w:rsidRPr="00C12F7B">
        <w:rPr>
          <w:sz w:val="20"/>
          <w:szCs w:val="20"/>
        </w:rPr>
        <w:t xml:space="preserve">.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 </w:t>
      </w:r>
    </w:p>
    <w:p w:rsidR="000859BB" w:rsidRPr="00C12F7B" w:rsidRDefault="008118CC" w:rsidP="000859BB">
      <w:pPr>
        <w:widowControl w:val="0"/>
        <w:tabs>
          <w:tab w:val="left" w:pos="900"/>
        </w:tabs>
        <w:autoSpaceDE w:val="0"/>
        <w:autoSpaceDN w:val="0"/>
        <w:adjustRightInd w:val="0"/>
        <w:spacing w:before="20" w:line="228" w:lineRule="auto"/>
        <w:ind w:firstLine="567"/>
        <w:jc w:val="both"/>
        <w:rPr>
          <w:sz w:val="20"/>
          <w:szCs w:val="20"/>
        </w:rPr>
      </w:pPr>
      <w:r w:rsidRPr="00C12F7B">
        <w:rPr>
          <w:sz w:val="20"/>
          <w:szCs w:val="20"/>
        </w:rPr>
        <w:t>П</w:t>
      </w:r>
      <w:r w:rsidR="000859BB" w:rsidRPr="00C12F7B">
        <w:rPr>
          <w:sz w:val="20"/>
          <w:szCs w:val="20"/>
        </w:rPr>
        <w:t>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0859BB" w:rsidRPr="00C12F7B" w:rsidRDefault="000859BB" w:rsidP="000859BB">
      <w:pPr>
        <w:widowControl w:val="0"/>
        <w:tabs>
          <w:tab w:val="left" w:pos="900"/>
        </w:tabs>
        <w:autoSpaceDE w:val="0"/>
        <w:autoSpaceDN w:val="0"/>
        <w:adjustRightInd w:val="0"/>
        <w:spacing w:before="20" w:line="228" w:lineRule="auto"/>
        <w:ind w:firstLine="567"/>
        <w:jc w:val="both"/>
        <w:rPr>
          <w:sz w:val="20"/>
          <w:szCs w:val="20"/>
        </w:rPr>
      </w:pPr>
      <w:r w:rsidRPr="00C12F7B">
        <w:rPr>
          <w:sz w:val="20"/>
          <w:szCs w:val="20"/>
        </w:rPr>
        <w:t>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w:t>
      </w:r>
    </w:p>
    <w:p w:rsidR="000859BB" w:rsidRPr="00C12F7B" w:rsidRDefault="000859BB" w:rsidP="000859BB">
      <w:pPr>
        <w:widowControl w:val="0"/>
        <w:tabs>
          <w:tab w:val="left" w:pos="900"/>
        </w:tabs>
        <w:autoSpaceDE w:val="0"/>
        <w:autoSpaceDN w:val="0"/>
        <w:adjustRightInd w:val="0"/>
        <w:spacing w:before="20" w:line="228" w:lineRule="auto"/>
        <w:ind w:firstLine="567"/>
        <w:jc w:val="both"/>
        <w:rPr>
          <w:sz w:val="20"/>
          <w:szCs w:val="20"/>
        </w:rPr>
      </w:pPr>
      <w:r w:rsidRPr="00C12F7B">
        <w:rPr>
          <w:sz w:val="20"/>
          <w:szCs w:val="20"/>
        </w:rPr>
        <w:t>Датой передачи недвижимого имущества является дата, указанная в передаточном акте.</w:t>
      </w:r>
    </w:p>
    <w:p w:rsidR="00B53F46" w:rsidRPr="00C12F7B" w:rsidRDefault="007C3088" w:rsidP="00B53F46">
      <w:pPr>
        <w:widowControl w:val="0"/>
        <w:autoSpaceDE w:val="0"/>
        <w:autoSpaceDN w:val="0"/>
        <w:adjustRightInd w:val="0"/>
        <w:spacing w:before="20" w:line="228" w:lineRule="auto"/>
        <w:ind w:firstLine="567"/>
        <w:jc w:val="both"/>
        <w:rPr>
          <w:sz w:val="20"/>
          <w:szCs w:val="20"/>
        </w:rPr>
      </w:pPr>
      <w:r w:rsidRPr="00C12F7B">
        <w:rPr>
          <w:sz w:val="20"/>
          <w:szCs w:val="20"/>
        </w:rPr>
        <w:t>85</w:t>
      </w:r>
      <w:r w:rsidR="00FE5072" w:rsidRPr="00C12F7B">
        <w:rPr>
          <w:sz w:val="20"/>
          <w:szCs w:val="20"/>
        </w:rPr>
        <w:t xml:space="preserve">. </w:t>
      </w:r>
      <w:r w:rsidR="00B53F46" w:rsidRPr="00C12F7B">
        <w:rPr>
          <w:sz w:val="20"/>
          <w:szCs w:val="20"/>
        </w:rPr>
        <w:t xml:space="preserve">Оценка имущества, передаваемого в оплату инвестиционных паев, оценка которого 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осуществляется </w:t>
      </w:r>
      <w:r w:rsidR="008F58D8">
        <w:rPr>
          <w:sz w:val="20"/>
          <w:szCs w:val="20"/>
        </w:rPr>
        <w:t>О</w:t>
      </w:r>
      <w:r w:rsidR="00B53F46" w:rsidRPr="00C12F7B">
        <w:rPr>
          <w:sz w:val="20"/>
          <w:szCs w:val="20"/>
        </w:rPr>
        <w:t>ценщиком, указанным в пункте 16</w:t>
      </w:r>
      <w:r w:rsidR="00794A44">
        <w:rPr>
          <w:sz w:val="20"/>
          <w:szCs w:val="20"/>
        </w:rPr>
        <w:t>.1 или 16.2</w:t>
      </w:r>
      <w:r w:rsidR="00B53F46" w:rsidRPr="00C12F7B">
        <w:rPr>
          <w:sz w:val="20"/>
          <w:szCs w:val="20"/>
        </w:rPr>
        <w:t xml:space="preserve"> правил Фонда.</w:t>
      </w:r>
    </w:p>
    <w:p w:rsidR="00B53F46" w:rsidRPr="00C12F7B" w:rsidRDefault="00B53F46" w:rsidP="00B53F46">
      <w:pPr>
        <w:widowControl w:val="0"/>
        <w:autoSpaceDE w:val="0"/>
        <w:autoSpaceDN w:val="0"/>
        <w:adjustRightInd w:val="0"/>
        <w:spacing w:before="20" w:line="228" w:lineRule="auto"/>
        <w:ind w:firstLine="567"/>
        <w:jc w:val="both"/>
        <w:rPr>
          <w:sz w:val="20"/>
          <w:szCs w:val="20"/>
        </w:rPr>
      </w:pPr>
      <w:r w:rsidRPr="00C12F7B">
        <w:rPr>
          <w:sz w:val="20"/>
          <w:szCs w:val="20"/>
        </w:rPr>
        <w:t xml:space="preserve">Недвижимое имущество передается в Фонд по оценочной стоимости, определенной </w:t>
      </w:r>
      <w:r w:rsidR="008F58D8">
        <w:rPr>
          <w:sz w:val="20"/>
          <w:szCs w:val="20"/>
        </w:rPr>
        <w:t>О</w:t>
      </w:r>
      <w:r w:rsidRPr="00C12F7B">
        <w:rPr>
          <w:sz w:val="20"/>
          <w:szCs w:val="20"/>
        </w:rPr>
        <w:t>ценщиком на дату не ранее 6 (шести) месяцев до даты их внесения для включения в Фонд.</w:t>
      </w:r>
    </w:p>
    <w:p w:rsidR="00B53F46" w:rsidRPr="00C12F7B" w:rsidRDefault="007C3088">
      <w:pPr>
        <w:autoSpaceDE w:val="0"/>
        <w:autoSpaceDN w:val="0"/>
        <w:adjustRightInd w:val="0"/>
        <w:ind w:firstLine="540"/>
        <w:jc w:val="both"/>
        <w:rPr>
          <w:sz w:val="20"/>
          <w:szCs w:val="20"/>
        </w:rPr>
      </w:pPr>
      <w:r w:rsidRPr="00C12F7B">
        <w:rPr>
          <w:sz w:val="20"/>
          <w:szCs w:val="20"/>
        </w:rPr>
        <w:t>86</w:t>
      </w:r>
      <w:r w:rsidR="00FE5072" w:rsidRPr="00C12F7B">
        <w:rPr>
          <w:sz w:val="20"/>
          <w:szCs w:val="20"/>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r w:rsidR="00B53F46" w:rsidRPr="00C12F7B">
        <w:rPr>
          <w:sz w:val="20"/>
          <w:szCs w:val="20"/>
        </w:rPr>
        <w:t>.</w:t>
      </w:r>
    </w:p>
    <w:p w:rsidR="00FE5072" w:rsidRPr="00C12F7B" w:rsidRDefault="007C3088">
      <w:pPr>
        <w:autoSpaceDE w:val="0"/>
        <w:autoSpaceDN w:val="0"/>
        <w:adjustRightInd w:val="0"/>
        <w:ind w:firstLine="540"/>
        <w:jc w:val="both"/>
        <w:rPr>
          <w:sz w:val="20"/>
          <w:szCs w:val="20"/>
        </w:rPr>
      </w:pPr>
      <w:r w:rsidRPr="00C12F7B">
        <w:rPr>
          <w:sz w:val="20"/>
          <w:szCs w:val="20"/>
        </w:rPr>
        <w:t>87</w:t>
      </w:r>
      <w:r w:rsidR="00FE5072" w:rsidRPr="00C12F7B">
        <w:rPr>
          <w:sz w:val="20"/>
          <w:szCs w:val="20"/>
        </w:rPr>
        <w:t xml:space="preserve">. </w:t>
      </w:r>
      <w:r w:rsidR="00B53F46" w:rsidRPr="00C12F7B">
        <w:rPr>
          <w:sz w:val="20"/>
          <w:szCs w:val="20"/>
        </w:rPr>
        <w:t>Срок 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если в оплату дополнительных инвестиционных паев может передаваться иное имущество, помимо денежных средств.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Возврат имущества, переданного в оплату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524E36">
      <w:pPr>
        <w:autoSpaceDE w:val="0"/>
        <w:autoSpaceDN w:val="0"/>
        <w:adjustRightInd w:val="0"/>
        <w:ind w:firstLine="540"/>
        <w:jc w:val="both"/>
        <w:rPr>
          <w:sz w:val="20"/>
          <w:szCs w:val="20"/>
        </w:rPr>
      </w:pPr>
      <w:r w:rsidRPr="00C12F7B">
        <w:rPr>
          <w:sz w:val="20"/>
          <w:szCs w:val="20"/>
        </w:rPr>
        <w:t>88</w:t>
      </w:r>
      <w:r w:rsidR="00FE5072" w:rsidRPr="00C12F7B">
        <w:rPr>
          <w:sz w:val="20"/>
          <w:szCs w:val="20"/>
        </w:rPr>
        <w:t>. Управляющая компания возвращает имущество лицу, передавшему его в оплату инвестиционных паев, если:</w:t>
      </w:r>
    </w:p>
    <w:p w:rsidR="00FE5072" w:rsidRPr="00C12F7B" w:rsidRDefault="00FE5072">
      <w:pPr>
        <w:autoSpaceDE w:val="0"/>
        <w:autoSpaceDN w:val="0"/>
        <w:adjustRightInd w:val="0"/>
        <w:ind w:firstLine="540"/>
        <w:jc w:val="both"/>
        <w:rPr>
          <w:sz w:val="20"/>
          <w:szCs w:val="20"/>
        </w:rPr>
      </w:pPr>
      <w:r w:rsidRPr="00C12F7B">
        <w:rPr>
          <w:sz w:val="20"/>
          <w:szCs w:val="20"/>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FE5072" w:rsidRPr="00C12F7B" w:rsidRDefault="00FE5072">
      <w:pPr>
        <w:autoSpaceDE w:val="0"/>
        <w:autoSpaceDN w:val="0"/>
        <w:adjustRightInd w:val="0"/>
        <w:ind w:firstLine="540"/>
        <w:jc w:val="both"/>
        <w:rPr>
          <w:sz w:val="20"/>
          <w:szCs w:val="20"/>
        </w:rPr>
      </w:pPr>
      <w:r w:rsidRPr="00C12F7B">
        <w:rPr>
          <w:sz w:val="20"/>
          <w:szCs w:val="20"/>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FE5072" w:rsidRPr="00C12F7B" w:rsidRDefault="00524E36">
      <w:pPr>
        <w:autoSpaceDE w:val="0"/>
        <w:autoSpaceDN w:val="0"/>
        <w:adjustRightInd w:val="0"/>
        <w:ind w:firstLine="540"/>
        <w:jc w:val="both"/>
        <w:rPr>
          <w:sz w:val="20"/>
          <w:szCs w:val="20"/>
        </w:rPr>
      </w:pPr>
      <w:r w:rsidRPr="00C12F7B">
        <w:rPr>
          <w:sz w:val="20"/>
          <w:szCs w:val="20"/>
        </w:rPr>
        <w:t>89</w:t>
      </w:r>
      <w:r w:rsidR="00FE5072" w:rsidRPr="00C12F7B">
        <w:rPr>
          <w:sz w:val="20"/>
          <w:szCs w:val="20"/>
        </w:rPr>
        <w:t xml:space="preserve">. Возврат имущества в случаях, предусмотренных пунктом </w:t>
      </w:r>
      <w:r w:rsidRPr="00C12F7B">
        <w:rPr>
          <w:sz w:val="20"/>
          <w:szCs w:val="20"/>
        </w:rPr>
        <w:t>88</w:t>
      </w:r>
      <w:r w:rsidR="00FE5072" w:rsidRPr="00C12F7B">
        <w:rPr>
          <w:sz w:val="20"/>
          <w:szCs w:val="20"/>
        </w:rPr>
        <w:t xml:space="preserve"> настоящих Правил, осуществляется управляющей компанией в следующие сроки:</w:t>
      </w:r>
    </w:p>
    <w:p w:rsidR="00FE5072" w:rsidRPr="00C12F7B" w:rsidRDefault="00FE5072">
      <w:pPr>
        <w:autoSpaceDE w:val="0"/>
        <w:autoSpaceDN w:val="0"/>
        <w:adjustRightInd w:val="0"/>
        <w:ind w:firstLine="540"/>
        <w:jc w:val="both"/>
        <w:rPr>
          <w:sz w:val="20"/>
          <w:szCs w:val="20"/>
        </w:rPr>
      </w:pPr>
      <w:r w:rsidRPr="00C12F7B">
        <w:rPr>
          <w:sz w:val="20"/>
          <w:szCs w:val="20"/>
        </w:rPr>
        <w:t xml:space="preserve">1) денежных средств  - в течение </w:t>
      </w:r>
      <w:r w:rsidR="00524E36" w:rsidRPr="00C12F7B">
        <w:rPr>
          <w:sz w:val="20"/>
          <w:szCs w:val="20"/>
        </w:rPr>
        <w:t>5</w:t>
      </w:r>
      <w:r w:rsidRPr="00C12F7B">
        <w:rPr>
          <w:sz w:val="20"/>
          <w:szCs w:val="20"/>
        </w:rPr>
        <w:t xml:space="preserve">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w:t>
      </w:r>
      <w:r w:rsidR="00524E36" w:rsidRPr="00C12F7B">
        <w:rPr>
          <w:sz w:val="20"/>
          <w:szCs w:val="20"/>
        </w:rPr>
        <w:t>90</w:t>
      </w:r>
      <w:r w:rsidRPr="00C12F7B">
        <w:rPr>
          <w:sz w:val="20"/>
          <w:szCs w:val="20"/>
        </w:rPr>
        <w:t xml:space="preserve"> настоящих Правил;</w:t>
      </w:r>
    </w:p>
    <w:p w:rsidR="00FE5072" w:rsidRPr="00C12F7B" w:rsidRDefault="00FE5072">
      <w:pPr>
        <w:autoSpaceDE w:val="0"/>
        <w:autoSpaceDN w:val="0"/>
        <w:adjustRightInd w:val="0"/>
        <w:ind w:firstLine="540"/>
        <w:jc w:val="both"/>
        <w:rPr>
          <w:sz w:val="20"/>
          <w:szCs w:val="20"/>
        </w:rPr>
      </w:pPr>
      <w:r w:rsidRPr="00C12F7B">
        <w:rPr>
          <w:sz w:val="20"/>
          <w:szCs w:val="20"/>
        </w:rPr>
        <w:t>2) иного имущества - в течение 3 месяцев с даты, когда управляющая компания узнала или должна была узнать, что указанное имущество не может быть включено в состав фонда.</w:t>
      </w:r>
    </w:p>
    <w:p w:rsidR="00FE5072" w:rsidRPr="00C12F7B" w:rsidRDefault="008118CC">
      <w:pPr>
        <w:autoSpaceDE w:val="0"/>
        <w:autoSpaceDN w:val="0"/>
        <w:adjustRightInd w:val="0"/>
        <w:ind w:firstLine="540"/>
        <w:jc w:val="both"/>
        <w:rPr>
          <w:sz w:val="20"/>
          <w:szCs w:val="20"/>
        </w:rPr>
      </w:pPr>
      <w:r w:rsidRPr="00C12F7B">
        <w:rPr>
          <w:sz w:val="20"/>
          <w:szCs w:val="20"/>
        </w:rPr>
        <w:t>90</w:t>
      </w:r>
      <w:r w:rsidR="00FE5072" w:rsidRPr="00C12F7B">
        <w:rPr>
          <w:sz w:val="20"/>
          <w:szCs w:val="20"/>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отсутствия такой заявки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8118CC" w:rsidRPr="00C12F7B" w:rsidRDefault="00FE5072">
      <w:pPr>
        <w:autoSpaceDE w:val="0"/>
        <w:autoSpaceDN w:val="0"/>
        <w:adjustRightInd w:val="0"/>
        <w:ind w:firstLine="540"/>
        <w:jc w:val="both"/>
        <w:rPr>
          <w:sz w:val="20"/>
          <w:szCs w:val="20"/>
        </w:rPr>
      </w:pPr>
      <w:r w:rsidRPr="00C12F7B">
        <w:rPr>
          <w:sz w:val="20"/>
          <w:szCs w:val="20"/>
        </w:rPr>
        <w:t>При возврате имущества, за исключением денежных средств, управляющая компания в срок не позднее 5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r w:rsidR="008118CC" w:rsidRPr="00C12F7B">
        <w:rPr>
          <w:sz w:val="20"/>
          <w:szCs w:val="20"/>
        </w:rPr>
        <w:t>.</w:t>
      </w:r>
      <w:r w:rsidRPr="00C12F7B">
        <w:rPr>
          <w:sz w:val="20"/>
          <w:szCs w:val="20"/>
        </w:rPr>
        <w:t xml:space="preserve"> </w:t>
      </w:r>
    </w:p>
    <w:p w:rsidR="00FE5072" w:rsidRPr="00C12F7B" w:rsidRDefault="00FE5072">
      <w:pPr>
        <w:autoSpaceDE w:val="0"/>
        <w:autoSpaceDN w:val="0"/>
        <w:adjustRightInd w:val="0"/>
        <w:ind w:firstLine="540"/>
        <w:jc w:val="both"/>
        <w:rPr>
          <w:sz w:val="20"/>
          <w:szCs w:val="20"/>
        </w:rPr>
      </w:pPr>
      <w:r w:rsidRPr="00C12F7B">
        <w:rPr>
          <w:sz w:val="20"/>
          <w:szCs w:val="20"/>
        </w:rPr>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w:t>
      </w:r>
      <w:r w:rsidR="008118CC" w:rsidRPr="00C12F7B">
        <w:rPr>
          <w:sz w:val="20"/>
          <w:szCs w:val="20"/>
        </w:rPr>
        <w:t xml:space="preserve">89 </w:t>
      </w:r>
      <w:r w:rsidRPr="00C12F7B">
        <w:rPr>
          <w:sz w:val="20"/>
          <w:szCs w:val="20"/>
        </w:rPr>
        <w:t>настоящих Правил и настоящим пунктом, а если доходы получены после возврата имущества, - не позднее 5 рабочих дней с даты их получения.</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Включение имущества в состав фонда</w:t>
      </w:r>
    </w:p>
    <w:p w:rsidR="00FE5072" w:rsidRPr="00C12F7B" w:rsidRDefault="00FE5072">
      <w:pPr>
        <w:autoSpaceDE w:val="0"/>
        <w:autoSpaceDN w:val="0"/>
        <w:adjustRightInd w:val="0"/>
        <w:ind w:firstLine="540"/>
        <w:jc w:val="both"/>
        <w:rPr>
          <w:sz w:val="20"/>
          <w:szCs w:val="20"/>
        </w:rPr>
      </w:pPr>
    </w:p>
    <w:p w:rsidR="00FE5072" w:rsidRPr="00C12F7B" w:rsidRDefault="008118CC">
      <w:pPr>
        <w:autoSpaceDE w:val="0"/>
        <w:autoSpaceDN w:val="0"/>
        <w:adjustRightInd w:val="0"/>
        <w:ind w:firstLine="540"/>
        <w:jc w:val="both"/>
        <w:rPr>
          <w:sz w:val="20"/>
          <w:szCs w:val="20"/>
        </w:rPr>
      </w:pPr>
      <w:r w:rsidRPr="00C12F7B">
        <w:rPr>
          <w:sz w:val="20"/>
          <w:szCs w:val="20"/>
        </w:rPr>
        <w:t>91</w:t>
      </w:r>
      <w:r w:rsidR="00FE5072" w:rsidRPr="00C12F7B">
        <w:rPr>
          <w:sz w:val="20"/>
          <w:szCs w:val="20"/>
        </w:rPr>
        <w:t>.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FE5072" w:rsidRPr="00C12F7B" w:rsidRDefault="00FE5072">
      <w:pPr>
        <w:autoSpaceDE w:val="0"/>
        <w:autoSpaceDN w:val="0"/>
        <w:adjustRightInd w:val="0"/>
        <w:ind w:firstLine="540"/>
        <w:jc w:val="both"/>
        <w:rPr>
          <w:sz w:val="20"/>
          <w:szCs w:val="20"/>
        </w:rPr>
      </w:pPr>
      <w:r w:rsidRPr="00C12F7B">
        <w:rPr>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E5072" w:rsidRPr="00C12F7B" w:rsidRDefault="00FE5072">
      <w:pPr>
        <w:autoSpaceDE w:val="0"/>
        <w:autoSpaceDN w:val="0"/>
        <w:adjustRightInd w:val="0"/>
        <w:ind w:firstLine="540"/>
        <w:jc w:val="both"/>
        <w:rPr>
          <w:sz w:val="20"/>
          <w:szCs w:val="20"/>
        </w:rPr>
      </w:pPr>
      <w:r w:rsidRPr="00C12F7B">
        <w:rPr>
          <w:sz w:val="20"/>
          <w:szCs w:val="20"/>
        </w:rPr>
        <w:t>2) если имущество, переданное в оплату инвестиционных паев согласно указанным заявкам, поступило управляющей компании;</w:t>
      </w:r>
    </w:p>
    <w:p w:rsidR="00FE5072" w:rsidRPr="00C12F7B" w:rsidRDefault="00FE5072">
      <w:pPr>
        <w:autoSpaceDE w:val="0"/>
        <w:autoSpaceDN w:val="0"/>
        <w:adjustRightInd w:val="0"/>
        <w:ind w:firstLine="540"/>
        <w:jc w:val="both"/>
        <w:rPr>
          <w:sz w:val="20"/>
          <w:szCs w:val="20"/>
        </w:rPr>
      </w:pPr>
      <w:r w:rsidRPr="00C12F7B">
        <w:rPr>
          <w:sz w:val="20"/>
          <w:szCs w:val="20"/>
        </w:rPr>
        <w:lastRenderedPageBreak/>
        <w:t>3) если получено согласие специализированного депозитария на включение в состав фонда имущества, не являющегося денежными средствами</w:t>
      </w:r>
      <w:r w:rsidR="008118CC" w:rsidRPr="00C12F7B">
        <w:rPr>
          <w:sz w:val="20"/>
          <w:szCs w:val="20"/>
        </w:rPr>
        <w:t>;</w:t>
      </w:r>
    </w:p>
    <w:p w:rsidR="00FE5072" w:rsidRPr="00C12F7B" w:rsidRDefault="00FE5072">
      <w:pPr>
        <w:autoSpaceDE w:val="0"/>
        <w:autoSpaceDN w:val="0"/>
        <w:adjustRightInd w:val="0"/>
        <w:ind w:firstLine="540"/>
        <w:jc w:val="both"/>
        <w:rPr>
          <w:sz w:val="20"/>
          <w:szCs w:val="20"/>
        </w:rPr>
      </w:pPr>
      <w:r w:rsidRPr="00C12F7B">
        <w:rPr>
          <w:sz w:val="20"/>
          <w:szCs w:val="20"/>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FE5072" w:rsidRPr="00C12F7B" w:rsidRDefault="00FE5072">
      <w:pPr>
        <w:autoSpaceDE w:val="0"/>
        <w:autoSpaceDN w:val="0"/>
        <w:adjustRightInd w:val="0"/>
        <w:ind w:firstLine="540"/>
        <w:jc w:val="both"/>
        <w:rPr>
          <w:sz w:val="20"/>
          <w:szCs w:val="20"/>
        </w:rPr>
      </w:pPr>
      <w:r w:rsidRPr="00C12F7B">
        <w:rPr>
          <w:sz w:val="20"/>
          <w:szCs w:val="20"/>
        </w:rPr>
        <w:t>9</w:t>
      </w:r>
      <w:r w:rsidR="008118CC" w:rsidRPr="00C12F7B">
        <w:rPr>
          <w:sz w:val="20"/>
          <w:szCs w:val="20"/>
        </w:rPr>
        <w:t>2</w:t>
      </w:r>
      <w:r w:rsidRPr="00C12F7B">
        <w:rPr>
          <w:sz w:val="20"/>
          <w:szCs w:val="20"/>
        </w:rPr>
        <w:t>.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FE5072" w:rsidRPr="00C12F7B" w:rsidRDefault="00FE5072">
      <w:pPr>
        <w:autoSpaceDE w:val="0"/>
        <w:autoSpaceDN w:val="0"/>
        <w:adjustRightInd w:val="0"/>
        <w:ind w:firstLine="540"/>
        <w:jc w:val="both"/>
        <w:rPr>
          <w:sz w:val="20"/>
          <w:szCs w:val="20"/>
        </w:rPr>
      </w:pPr>
      <w:r w:rsidRPr="00C12F7B">
        <w:rPr>
          <w:sz w:val="20"/>
          <w:szCs w:val="20"/>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FE5072" w:rsidRPr="00C12F7B" w:rsidRDefault="00FE5072">
      <w:pPr>
        <w:autoSpaceDE w:val="0"/>
        <w:autoSpaceDN w:val="0"/>
        <w:adjustRightInd w:val="0"/>
        <w:ind w:firstLine="540"/>
        <w:jc w:val="both"/>
        <w:rPr>
          <w:sz w:val="20"/>
          <w:szCs w:val="20"/>
        </w:rPr>
      </w:pPr>
      <w:r w:rsidRPr="00C12F7B">
        <w:rPr>
          <w:sz w:val="20"/>
          <w:szCs w:val="20"/>
        </w:rPr>
        <w:t>2) если имущество, переданное в оплату инвестиционных паев согласно указанным заявкам, поступило управляющей компании;</w:t>
      </w:r>
    </w:p>
    <w:p w:rsidR="00FE5072" w:rsidRPr="00C12F7B" w:rsidRDefault="00FE5072">
      <w:pPr>
        <w:autoSpaceDE w:val="0"/>
        <w:autoSpaceDN w:val="0"/>
        <w:adjustRightInd w:val="0"/>
        <w:ind w:firstLine="540"/>
        <w:jc w:val="both"/>
        <w:rPr>
          <w:sz w:val="20"/>
          <w:szCs w:val="20"/>
        </w:rPr>
      </w:pPr>
      <w:r w:rsidRPr="00C12F7B">
        <w:rPr>
          <w:sz w:val="20"/>
          <w:szCs w:val="20"/>
        </w:rPr>
        <w:t>3) если получено согласие специализированного депозитария на включение в состав фонда имущества, не являющегося денежными средствами;</w:t>
      </w:r>
    </w:p>
    <w:p w:rsidR="00FE5072" w:rsidRPr="00C12F7B" w:rsidRDefault="008118CC">
      <w:pPr>
        <w:autoSpaceDE w:val="0"/>
        <w:autoSpaceDN w:val="0"/>
        <w:adjustRightInd w:val="0"/>
        <w:ind w:firstLine="540"/>
        <w:jc w:val="both"/>
        <w:rPr>
          <w:sz w:val="20"/>
          <w:szCs w:val="20"/>
        </w:rPr>
      </w:pPr>
      <w:r w:rsidRPr="00C12F7B">
        <w:rPr>
          <w:sz w:val="20"/>
          <w:szCs w:val="20"/>
        </w:rPr>
        <w:t>4</w:t>
      </w:r>
      <w:r w:rsidR="00FE5072" w:rsidRPr="00C12F7B">
        <w:rPr>
          <w:sz w:val="20"/>
          <w:szCs w:val="20"/>
        </w:rPr>
        <w:t xml:space="preserve">)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w:t>
      </w:r>
    </w:p>
    <w:p w:rsidR="00FE5072" w:rsidRPr="00C12F7B" w:rsidRDefault="008118CC">
      <w:pPr>
        <w:autoSpaceDE w:val="0"/>
        <w:autoSpaceDN w:val="0"/>
        <w:adjustRightInd w:val="0"/>
        <w:ind w:firstLine="540"/>
        <w:jc w:val="both"/>
        <w:rPr>
          <w:sz w:val="20"/>
          <w:szCs w:val="20"/>
        </w:rPr>
      </w:pPr>
      <w:r w:rsidRPr="00C12F7B">
        <w:rPr>
          <w:sz w:val="20"/>
          <w:szCs w:val="20"/>
        </w:rPr>
        <w:t>93</w:t>
      </w:r>
      <w:r w:rsidR="00FE5072" w:rsidRPr="00C12F7B">
        <w:rPr>
          <w:sz w:val="20"/>
          <w:szCs w:val="20"/>
        </w:rPr>
        <w:t>.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(номинальному держателю) лицевого счета в реестре владельцев инвестиционных паев.</w:t>
      </w:r>
    </w:p>
    <w:p w:rsidR="00011511" w:rsidRPr="00C12F7B" w:rsidRDefault="00AC2FF9" w:rsidP="00011511">
      <w:pPr>
        <w:pStyle w:val="ConsPlusNormal"/>
        <w:widowControl/>
        <w:ind w:firstLine="540"/>
        <w:jc w:val="both"/>
        <w:rPr>
          <w:rFonts w:ascii="Times New Roman" w:hAnsi="Times New Roman" w:cs="Times New Roman"/>
        </w:rPr>
      </w:pPr>
      <w:r w:rsidRPr="00C12F7B">
        <w:rPr>
          <w:rFonts w:ascii="Times New Roman" w:hAnsi="Times New Roman" w:cs="Times New Roman"/>
        </w:rPr>
        <w:t>94</w:t>
      </w:r>
      <w:r w:rsidR="00FE5072" w:rsidRPr="00C12F7B">
        <w:rPr>
          <w:rFonts w:ascii="Times New Roman" w:hAnsi="Times New Roman" w:cs="Times New Roman"/>
        </w:rPr>
        <w:t xml:space="preserve">. </w:t>
      </w:r>
      <w:r w:rsidR="00011511" w:rsidRPr="00C12F7B">
        <w:rPr>
          <w:rFonts w:ascii="Times New Roman" w:hAnsi="Times New Roman" w:cs="Times New Roman"/>
        </w:rPr>
        <w:t>Имущество, переданное в оплату инвестиционных паев, включаются в состав Фонда в следующем порядке:</w:t>
      </w:r>
    </w:p>
    <w:p w:rsidR="00011511" w:rsidRPr="00C12F7B" w:rsidRDefault="00011511" w:rsidP="00011511">
      <w:pPr>
        <w:widowControl w:val="0"/>
        <w:autoSpaceDE w:val="0"/>
        <w:autoSpaceDN w:val="0"/>
        <w:adjustRightInd w:val="0"/>
        <w:ind w:firstLine="567"/>
        <w:jc w:val="both"/>
        <w:rPr>
          <w:sz w:val="20"/>
          <w:szCs w:val="20"/>
        </w:rPr>
      </w:pPr>
      <w:r w:rsidRPr="00C12F7B">
        <w:rPr>
          <w:sz w:val="20"/>
          <w:szCs w:val="20"/>
        </w:rPr>
        <w:t>- денежные средства, переданные в оплату инвестиционных паев, включаются в состав Фонда в течение 3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E5072" w:rsidRPr="00C12F7B" w:rsidRDefault="00011511" w:rsidP="00011511">
      <w:pPr>
        <w:autoSpaceDE w:val="0"/>
        <w:autoSpaceDN w:val="0"/>
        <w:adjustRightInd w:val="0"/>
        <w:ind w:firstLine="540"/>
        <w:jc w:val="both"/>
        <w:rPr>
          <w:sz w:val="20"/>
          <w:szCs w:val="20"/>
        </w:rPr>
      </w:pPr>
      <w:r w:rsidRPr="00C12F7B">
        <w:rPr>
          <w:sz w:val="20"/>
          <w:szCs w:val="20"/>
        </w:rPr>
        <w:t>- недвижимое имущество включается в состав фонда на основании распорядительной записки о включении имущества в состав Фонда в течение 3 рабочих дней с даты возникновения основания для его включения в состав фонда</w:t>
      </w:r>
      <w:r w:rsidR="00B43284" w:rsidRPr="00C12F7B">
        <w:rPr>
          <w:sz w:val="20"/>
          <w:szCs w:val="20"/>
        </w:rPr>
        <w:t>.</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2"/>
        <w:rPr>
          <w:sz w:val="20"/>
          <w:szCs w:val="20"/>
        </w:rPr>
      </w:pPr>
      <w:r w:rsidRPr="00C12F7B">
        <w:rPr>
          <w:sz w:val="20"/>
          <w:szCs w:val="20"/>
        </w:rPr>
        <w:t>Определение количества инвестиционных паев,</w:t>
      </w:r>
    </w:p>
    <w:p w:rsidR="00FE5072" w:rsidRPr="00C12F7B" w:rsidRDefault="00FE5072">
      <w:pPr>
        <w:autoSpaceDE w:val="0"/>
        <w:autoSpaceDN w:val="0"/>
        <w:adjustRightInd w:val="0"/>
        <w:jc w:val="center"/>
        <w:rPr>
          <w:sz w:val="20"/>
          <w:szCs w:val="20"/>
        </w:rPr>
      </w:pPr>
      <w:r w:rsidRPr="00C12F7B">
        <w:rPr>
          <w:sz w:val="20"/>
          <w:szCs w:val="20"/>
        </w:rPr>
        <w:t>выдаваемых после завершения (окончания) формирования</w:t>
      </w:r>
    </w:p>
    <w:p w:rsidR="00FE5072" w:rsidRPr="00C12F7B" w:rsidRDefault="00FE5072">
      <w:pPr>
        <w:autoSpaceDE w:val="0"/>
        <w:autoSpaceDN w:val="0"/>
        <w:adjustRightInd w:val="0"/>
        <w:jc w:val="center"/>
        <w:rPr>
          <w:sz w:val="20"/>
          <w:szCs w:val="20"/>
        </w:rPr>
      </w:pPr>
      <w:r w:rsidRPr="00C12F7B">
        <w:rPr>
          <w:sz w:val="20"/>
          <w:szCs w:val="20"/>
        </w:rPr>
        <w:t xml:space="preserve">фонда </w:t>
      </w:r>
    </w:p>
    <w:p w:rsidR="00FE5072" w:rsidRPr="00C12F7B" w:rsidRDefault="00FE5072">
      <w:pPr>
        <w:autoSpaceDE w:val="0"/>
        <w:autoSpaceDN w:val="0"/>
        <w:adjustRightInd w:val="0"/>
        <w:ind w:firstLine="540"/>
        <w:jc w:val="both"/>
        <w:rPr>
          <w:sz w:val="20"/>
          <w:szCs w:val="20"/>
        </w:rPr>
      </w:pPr>
    </w:p>
    <w:p w:rsidR="00B43284" w:rsidRPr="00C12F7B" w:rsidRDefault="00B43284" w:rsidP="00B43284">
      <w:pPr>
        <w:ind w:firstLine="720"/>
        <w:jc w:val="both"/>
        <w:rPr>
          <w:sz w:val="20"/>
          <w:szCs w:val="20"/>
        </w:rPr>
      </w:pPr>
      <w:r w:rsidRPr="00C12F7B">
        <w:rPr>
          <w:sz w:val="20"/>
          <w:szCs w:val="20"/>
        </w:rPr>
        <w:t>95.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w:t>
      </w:r>
      <w:r w:rsidRPr="00C12F7B" w:rsidDel="0087634F">
        <w:rPr>
          <w:sz w:val="20"/>
          <w:szCs w:val="20"/>
        </w:rPr>
        <w:t xml:space="preserve"> </w:t>
      </w:r>
      <w:r w:rsidRPr="00C12F7B">
        <w:rPr>
          <w:sz w:val="20"/>
          <w:szCs w:val="20"/>
        </w:rPr>
        <w:t>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96.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97.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VII. Погашение инвестиционных паев</w:t>
      </w:r>
    </w:p>
    <w:p w:rsidR="00FE5072" w:rsidRPr="00C12F7B" w:rsidRDefault="00FE5072">
      <w:pPr>
        <w:autoSpaceDE w:val="0"/>
        <w:autoSpaceDN w:val="0"/>
        <w:adjustRightInd w:val="0"/>
        <w:ind w:firstLine="540"/>
        <w:jc w:val="both"/>
        <w:rPr>
          <w:sz w:val="20"/>
          <w:szCs w:val="20"/>
        </w:rPr>
      </w:pP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98.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99.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100. 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Заявки на погашение инвестиционных паев носят безотзывный характер.</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Заявки на погашение инвестиционных паев, оформленные в соответствии с приложениями № 10, № 11 к настоящим Правилам, подаются в пунктах приема заявок владельцем инвестиционных паев или его уполномоченным представителем.</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 xml:space="preserve">Заявки на погашение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w:t>
      </w:r>
      <w:r w:rsidRPr="00C12F7B">
        <w:rPr>
          <w:sz w:val="20"/>
          <w:szCs w:val="20"/>
        </w:rPr>
        <w:lastRenderedPageBreak/>
        <w:t>представителем.</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Заявки на погашение инвестиционных паев, направленные почтой (в том числе электронной), факсом или курьером, не принимаются.</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101.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102. Заявки на погашение инвестиционных паев подаются Управляющей компании.</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103.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104. В приеме заявок на погашение инвестиционных паев отказывается в следующих случаях:</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 несоблюдения порядка и сроков подачи заявок, которые установлены настоящими Правилами;</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2) принятия решения об одновременном приостановлении выдачи и погашения 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3) введения федеральным органом исполнительной власти по рынку ценных бумаг запрета на проведение операций по погашению инвестиционных паев и (или) принятию заявок на погашение 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105.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106.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107. Погашение инвестиционных паев осуществляется путем внесения записей по лицевому счету в реестр владельцев инвестиционных паев.</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108.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109.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110.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111.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112.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Требование настоящего пункта не распространяется на случаи погашения инвестиционных паев при прекращении Фонда.</w:t>
      </w:r>
    </w:p>
    <w:p w:rsidR="00B43284" w:rsidRPr="00C12F7B" w:rsidRDefault="00B43284" w:rsidP="00B43284">
      <w:pPr>
        <w:widowControl w:val="0"/>
        <w:autoSpaceDE w:val="0"/>
        <w:autoSpaceDN w:val="0"/>
        <w:adjustRightInd w:val="0"/>
        <w:ind w:firstLine="567"/>
        <w:jc w:val="both"/>
        <w:rPr>
          <w:sz w:val="20"/>
          <w:szCs w:val="20"/>
        </w:rPr>
      </w:pPr>
      <w:r w:rsidRPr="00C12F7B">
        <w:rPr>
          <w:sz w:val="20"/>
          <w:szCs w:val="20"/>
        </w:rPr>
        <w:t>113.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установленном настоящими Правилами.</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114.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1) приостановление действия или аннулирование соответствующей лицензии у Регистратора либо прекращение договора с Регистратором;</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2) аннулирование соответствующей лицензии у Управляющей компании, Специализированного депозитария;</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3) невозможность определения стоимости активов Фонда по причинам, не зависящим от Управляющей компании;</w:t>
      </w:r>
    </w:p>
    <w:p w:rsidR="00B43284" w:rsidRPr="00C12F7B" w:rsidRDefault="00B43284" w:rsidP="00B43284">
      <w:pPr>
        <w:widowControl w:val="0"/>
        <w:autoSpaceDE w:val="0"/>
        <w:autoSpaceDN w:val="0"/>
        <w:adjustRightInd w:val="0"/>
        <w:spacing w:before="20" w:line="228" w:lineRule="auto"/>
        <w:ind w:firstLine="567"/>
        <w:jc w:val="both"/>
        <w:rPr>
          <w:sz w:val="20"/>
          <w:szCs w:val="20"/>
        </w:rPr>
      </w:pPr>
      <w:r w:rsidRPr="00C12F7B">
        <w:rPr>
          <w:sz w:val="20"/>
          <w:szCs w:val="20"/>
        </w:rPr>
        <w:t>4) иные случаи, предусмотренные Федеральным законом «Об инвестиционных фондах».</w:t>
      </w:r>
    </w:p>
    <w:p w:rsidR="00FE5072" w:rsidRPr="00C12F7B" w:rsidRDefault="00FE5072">
      <w:pPr>
        <w:autoSpaceDE w:val="0"/>
        <w:autoSpaceDN w:val="0"/>
        <w:adjustRightInd w:val="0"/>
        <w:ind w:firstLine="540"/>
        <w:jc w:val="both"/>
        <w:rPr>
          <w:sz w:val="20"/>
          <w:szCs w:val="20"/>
        </w:rPr>
      </w:pPr>
    </w:p>
    <w:p w:rsidR="00FE5072" w:rsidRPr="00C12F7B" w:rsidRDefault="00FE5072">
      <w:pPr>
        <w:autoSpaceDE w:val="0"/>
        <w:autoSpaceDN w:val="0"/>
        <w:adjustRightInd w:val="0"/>
        <w:jc w:val="center"/>
        <w:outlineLvl w:val="1"/>
        <w:rPr>
          <w:sz w:val="20"/>
          <w:szCs w:val="20"/>
        </w:rPr>
      </w:pPr>
      <w:r w:rsidRPr="00C12F7B">
        <w:rPr>
          <w:sz w:val="20"/>
          <w:szCs w:val="20"/>
        </w:rPr>
        <w:t>VIII. Вознаграждения и расходы</w:t>
      </w:r>
    </w:p>
    <w:p w:rsidR="00FE5072" w:rsidRPr="00C12F7B" w:rsidRDefault="00FE5072">
      <w:pPr>
        <w:autoSpaceDE w:val="0"/>
        <w:autoSpaceDN w:val="0"/>
        <w:adjustRightInd w:val="0"/>
        <w:ind w:firstLine="540"/>
        <w:jc w:val="both"/>
        <w:rPr>
          <w:sz w:val="20"/>
          <w:szCs w:val="20"/>
        </w:rPr>
      </w:pPr>
    </w:p>
    <w:p w:rsidR="002465B2" w:rsidRDefault="00FE5072" w:rsidP="002465B2">
      <w:pPr>
        <w:autoSpaceDE w:val="0"/>
        <w:autoSpaceDN w:val="0"/>
        <w:adjustRightInd w:val="0"/>
        <w:ind w:firstLine="540"/>
        <w:jc w:val="both"/>
        <w:rPr>
          <w:sz w:val="20"/>
          <w:szCs w:val="20"/>
        </w:rPr>
      </w:pPr>
      <w:r w:rsidRPr="00C12F7B">
        <w:rPr>
          <w:sz w:val="20"/>
          <w:szCs w:val="20"/>
        </w:rPr>
        <w:t>1</w:t>
      </w:r>
      <w:r w:rsidR="00B43284" w:rsidRPr="00C12F7B">
        <w:rPr>
          <w:sz w:val="20"/>
          <w:szCs w:val="20"/>
        </w:rPr>
        <w:t>15</w:t>
      </w:r>
      <w:r w:rsidRPr="00C12F7B">
        <w:rPr>
          <w:sz w:val="20"/>
          <w:szCs w:val="20"/>
        </w:rPr>
        <w:t xml:space="preserve">. За счет имущества, составляющего фонд, выплачиваются вознаграждения управляющей компании в размере </w:t>
      </w:r>
      <w:r w:rsidR="00E80796" w:rsidRPr="00C12F7B">
        <w:rPr>
          <w:sz w:val="20"/>
          <w:szCs w:val="20"/>
        </w:rPr>
        <w:t>1 0</w:t>
      </w:r>
      <w:r w:rsidR="003D3BC2">
        <w:rPr>
          <w:sz w:val="20"/>
          <w:szCs w:val="20"/>
        </w:rPr>
        <w:t>90</w:t>
      </w:r>
      <w:r w:rsidR="00E80796" w:rsidRPr="00C12F7B">
        <w:rPr>
          <w:sz w:val="20"/>
          <w:szCs w:val="20"/>
        </w:rPr>
        <w:t> 000 (один миллион</w:t>
      </w:r>
      <w:r w:rsidR="003D3BC2">
        <w:rPr>
          <w:sz w:val="20"/>
          <w:szCs w:val="20"/>
        </w:rPr>
        <w:t xml:space="preserve"> девяносто тысяч</w:t>
      </w:r>
      <w:r w:rsidR="00E80796" w:rsidRPr="00C12F7B">
        <w:rPr>
          <w:sz w:val="20"/>
          <w:szCs w:val="20"/>
        </w:rPr>
        <w:t>) рублей</w:t>
      </w:r>
      <w:r w:rsidR="00AE3C79">
        <w:rPr>
          <w:sz w:val="20"/>
          <w:szCs w:val="20"/>
        </w:rPr>
        <w:t xml:space="preserve"> в год</w:t>
      </w:r>
      <w:r w:rsidR="001A6031">
        <w:rPr>
          <w:sz w:val="20"/>
          <w:szCs w:val="20"/>
        </w:rPr>
        <w:t xml:space="preserve"> (с учетом налога на добавленную стоимость)</w:t>
      </w:r>
      <w:r w:rsidRPr="00C12F7B">
        <w:rPr>
          <w:sz w:val="20"/>
          <w:szCs w:val="20"/>
        </w:rPr>
        <w:t xml:space="preserve">, а также специализированному депозитарию, регистратору, аудитору и </w:t>
      </w:r>
      <w:r w:rsidR="00C53469">
        <w:rPr>
          <w:sz w:val="20"/>
          <w:szCs w:val="20"/>
        </w:rPr>
        <w:t>О</w:t>
      </w:r>
      <w:r w:rsidRPr="00C12F7B">
        <w:rPr>
          <w:sz w:val="20"/>
          <w:szCs w:val="20"/>
        </w:rPr>
        <w:t>ценщик</w:t>
      </w:r>
      <w:r w:rsidR="00794A44">
        <w:rPr>
          <w:sz w:val="20"/>
          <w:szCs w:val="20"/>
        </w:rPr>
        <w:t>ам</w:t>
      </w:r>
      <w:r w:rsidRPr="00C12F7B">
        <w:rPr>
          <w:sz w:val="20"/>
          <w:szCs w:val="20"/>
        </w:rPr>
        <w:t xml:space="preserve"> в размере не более </w:t>
      </w:r>
      <w:r w:rsidR="00E80796" w:rsidRPr="00C12F7B">
        <w:rPr>
          <w:sz w:val="20"/>
          <w:szCs w:val="20"/>
        </w:rPr>
        <w:t xml:space="preserve">0,5 % процента </w:t>
      </w:r>
      <w:r w:rsidR="004A5C6B">
        <w:rPr>
          <w:sz w:val="20"/>
          <w:szCs w:val="20"/>
        </w:rPr>
        <w:t xml:space="preserve">в год </w:t>
      </w:r>
      <w:r w:rsidR="00E80796" w:rsidRPr="00C12F7B">
        <w:rPr>
          <w:sz w:val="20"/>
          <w:szCs w:val="20"/>
        </w:rPr>
        <w:t>(с учетом налога на добавленную стоимость) среднегодовой стоимости чистых активов Фонда.</w:t>
      </w:r>
      <w:r w:rsidR="002465B2">
        <w:rPr>
          <w:sz w:val="20"/>
          <w:szCs w:val="20"/>
        </w:rPr>
        <w:t xml:space="preserve"> Общий размер вознаграждения лицам, указанным в настоящем пункте</w:t>
      </w:r>
      <w:r w:rsidR="00C02871">
        <w:rPr>
          <w:sz w:val="20"/>
          <w:szCs w:val="20"/>
        </w:rPr>
        <w:t>,</w:t>
      </w:r>
      <w:r w:rsidR="002465B2">
        <w:rPr>
          <w:sz w:val="20"/>
          <w:szCs w:val="20"/>
        </w:rPr>
        <w:t xml:space="preserve"> не должен превышать 10 (десять)% среднегодовой стоимости чистых активов Фонда.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116. Вознаграждение Управляющей компании выплачивается ежемесячно в течение 10 (десяти) рабочих дней по окончании каждого календарного месяца.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lastRenderedPageBreak/>
        <w:t>117. Вознаграждение Специализированному депозитарию, Регистратору, Аудитору и Оценщик</w:t>
      </w:r>
      <w:r w:rsidR="00794A44">
        <w:rPr>
          <w:sz w:val="20"/>
          <w:szCs w:val="20"/>
        </w:rPr>
        <w:t>ам</w:t>
      </w:r>
      <w:r w:rsidRPr="00C12F7B">
        <w:rPr>
          <w:sz w:val="20"/>
          <w:szCs w:val="20"/>
        </w:rPr>
        <w:t xml:space="preserve"> выплачивается в срок, предусмотренный в договорах между ними и Управляющей компанией.</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118. За счет имущества, составляющего Фонд, оплачиваются следующие расходы, связанные с доверительным управлением указанным имуществом:</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 оплата услуг организаций по совершению сделок за счет имущества Фонда от имени этих организаций или от имени Управляющей компании;</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10) 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11) расходы, связанные с передачей прав и обязанностей новой управляющей компании по решению общего собрания владельцев инвестиционных паев;</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12) расходы, связанные с осуществлением государственной регистрации прав на недвижимое имущество, иных имущественных прав и сделок с ними;</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13) расходы, связанные со страхованием недвижимого имущества Фонда;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16) расходы, связанные с благоустройством земельного участка, составляющего имущество Фонда;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18) расходы, связанные с обследованием технического состояния объектов недвижимого имущества, составляющего Фонд;</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19) расходы, связанные с рекламой подлежащих продаже или сдаче в аренду объектов недвижимости (имущественных прав), составляющих Фонд.</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t xml:space="preserve">Максимальный размер расходов, подлежащих оплате за счет имущества, составляющего Фонд, составляет </w:t>
      </w:r>
      <w:r w:rsidR="009705E6" w:rsidRPr="009705E6">
        <w:rPr>
          <w:sz w:val="20"/>
          <w:szCs w:val="20"/>
        </w:rPr>
        <w:t>0,</w:t>
      </w:r>
      <w:r w:rsidRPr="009705E6">
        <w:rPr>
          <w:sz w:val="20"/>
          <w:szCs w:val="20"/>
        </w:rPr>
        <w:t>5 (Пять</w:t>
      </w:r>
      <w:r w:rsidRPr="00C12F7B">
        <w:rPr>
          <w:sz w:val="20"/>
          <w:szCs w:val="20"/>
        </w:rPr>
        <w:t>) процентов (с учетом налога на добавленную стоимость)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r w:rsidRPr="00C12F7B">
        <w:rPr>
          <w:sz w:val="20"/>
          <w:szCs w:val="20"/>
        </w:rPr>
        <w:lastRenderedPageBreak/>
        <w:t>11</w:t>
      </w:r>
      <w:r w:rsidR="00337EE1" w:rsidRPr="00C12F7B">
        <w:rPr>
          <w:sz w:val="20"/>
          <w:szCs w:val="20"/>
        </w:rPr>
        <w:t>9</w:t>
      </w:r>
      <w:r w:rsidRPr="00C12F7B">
        <w:rPr>
          <w:sz w:val="20"/>
          <w:szCs w:val="20"/>
        </w:rPr>
        <w:t>. Расходы, не предусмотренные пунктом 11</w:t>
      </w:r>
      <w:r w:rsidR="00337EE1" w:rsidRPr="00C12F7B">
        <w:rPr>
          <w:sz w:val="20"/>
          <w:szCs w:val="20"/>
        </w:rPr>
        <w:t>8</w:t>
      </w:r>
      <w:r w:rsidRPr="00C12F7B">
        <w:rPr>
          <w:sz w:val="20"/>
          <w:szCs w:val="20"/>
        </w:rPr>
        <w:t xml:space="preserve"> настоящих Правил, а также вознаграждения в части, превышающей размеры, указанные в пункте 11</w:t>
      </w:r>
      <w:r w:rsidR="00337EE1" w:rsidRPr="00C12F7B">
        <w:rPr>
          <w:sz w:val="20"/>
          <w:szCs w:val="20"/>
        </w:rPr>
        <w:t>5</w:t>
      </w:r>
      <w:r w:rsidRPr="00C12F7B">
        <w:rPr>
          <w:sz w:val="20"/>
          <w:szCs w:val="20"/>
        </w:rPr>
        <w:t xml:space="preserve"> настоящих Правил, выплачиваются Управляющей компанией за счет собственных средств.</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w:t>
      </w:r>
      <w:r w:rsidR="00337EE1" w:rsidRPr="00C12F7B">
        <w:rPr>
          <w:sz w:val="20"/>
          <w:szCs w:val="20"/>
        </w:rPr>
        <w:t>20</w:t>
      </w:r>
      <w:r w:rsidRPr="00C12F7B">
        <w:rPr>
          <w:sz w:val="20"/>
          <w:szCs w:val="20"/>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80796" w:rsidRPr="00C12F7B" w:rsidRDefault="00E80796" w:rsidP="00E80796">
      <w:pPr>
        <w:widowControl w:val="0"/>
        <w:autoSpaceDE w:val="0"/>
        <w:autoSpaceDN w:val="0"/>
        <w:adjustRightInd w:val="0"/>
        <w:spacing w:before="20" w:line="228" w:lineRule="auto"/>
        <w:ind w:firstLine="567"/>
        <w:jc w:val="both"/>
        <w:rPr>
          <w:sz w:val="20"/>
          <w:szCs w:val="20"/>
        </w:rPr>
      </w:pPr>
    </w:p>
    <w:p w:rsidR="00E80796" w:rsidRPr="00C12F7B" w:rsidRDefault="00E80796" w:rsidP="00E80796">
      <w:pPr>
        <w:widowControl w:val="0"/>
        <w:autoSpaceDE w:val="0"/>
        <w:autoSpaceDN w:val="0"/>
        <w:adjustRightInd w:val="0"/>
        <w:spacing w:before="40" w:line="20" w:lineRule="atLeast"/>
        <w:jc w:val="center"/>
        <w:outlineLvl w:val="0"/>
        <w:rPr>
          <w:b/>
          <w:bCs/>
          <w:sz w:val="20"/>
          <w:szCs w:val="20"/>
        </w:rPr>
      </w:pPr>
      <w:r w:rsidRPr="00C12F7B">
        <w:rPr>
          <w:b/>
          <w:bCs/>
          <w:sz w:val="20"/>
          <w:szCs w:val="20"/>
        </w:rPr>
        <w:t>IX. ОЦЕНКА ИМУЩЕСТВА, СОСТАВЛЯЮЩЕГО ФОНД, И ОПРЕДЕЛЕНИЕ РАСЧЕТНОЙ СТОИМОСТИ ОДНОГО ИНВЕСТИЦИОННОГО ПАЯ</w:t>
      </w:r>
    </w:p>
    <w:p w:rsidR="00E80796" w:rsidRPr="00C12F7B" w:rsidRDefault="00E80796" w:rsidP="00E80796">
      <w:pPr>
        <w:widowControl w:val="0"/>
        <w:autoSpaceDE w:val="0"/>
        <w:autoSpaceDN w:val="0"/>
        <w:adjustRightInd w:val="0"/>
        <w:ind w:firstLine="567"/>
        <w:jc w:val="both"/>
        <w:rPr>
          <w:sz w:val="20"/>
          <w:szCs w:val="20"/>
        </w:rPr>
      </w:pP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12</w:t>
      </w:r>
      <w:r w:rsidR="00337EE1" w:rsidRPr="00C12F7B">
        <w:rPr>
          <w:sz w:val="20"/>
          <w:szCs w:val="20"/>
        </w:rPr>
        <w:t>1</w:t>
      </w:r>
      <w:r w:rsidRPr="00C12F7B">
        <w:rPr>
          <w:sz w:val="20"/>
          <w:szCs w:val="20"/>
        </w:rPr>
        <w:t>.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правовыми актами федерального органа исполнительной власти по рынку ценных бумаг.</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12</w:t>
      </w:r>
      <w:r w:rsidR="00337EE1" w:rsidRPr="00C12F7B">
        <w:rPr>
          <w:sz w:val="20"/>
          <w:szCs w:val="20"/>
        </w:rPr>
        <w:t>2</w:t>
      </w:r>
      <w:r w:rsidRPr="00C12F7B">
        <w:rPr>
          <w:sz w:val="20"/>
          <w:szCs w:val="20"/>
        </w:rPr>
        <w:t>. Порядок определения расчетной стоимости одного инвестиционного пая.</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p>
    <w:p w:rsidR="00E80796" w:rsidRPr="00C12F7B" w:rsidRDefault="00E80796" w:rsidP="00E80796">
      <w:pPr>
        <w:widowControl w:val="0"/>
        <w:autoSpaceDE w:val="0"/>
        <w:autoSpaceDN w:val="0"/>
        <w:adjustRightInd w:val="0"/>
        <w:spacing w:before="40" w:line="20" w:lineRule="atLeast"/>
        <w:jc w:val="center"/>
        <w:outlineLvl w:val="0"/>
        <w:rPr>
          <w:b/>
          <w:bCs/>
          <w:sz w:val="20"/>
          <w:szCs w:val="20"/>
        </w:rPr>
      </w:pPr>
      <w:r w:rsidRPr="00C12F7B">
        <w:rPr>
          <w:b/>
          <w:bCs/>
          <w:sz w:val="20"/>
          <w:szCs w:val="20"/>
        </w:rPr>
        <w:t>X. ИНФОРМАЦИЯ О ФОНДЕ</w:t>
      </w:r>
    </w:p>
    <w:p w:rsidR="00E80796" w:rsidRPr="00C12F7B" w:rsidRDefault="00E80796" w:rsidP="00E80796">
      <w:pPr>
        <w:widowControl w:val="0"/>
        <w:autoSpaceDE w:val="0"/>
        <w:autoSpaceDN w:val="0"/>
        <w:adjustRightInd w:val="0"/>
        <w:spacing w:before="40" w:line="20" w:lineRule="atLeast"/>
        <w:jc w:val="both"/>
        <w:rPr>
          <w:sz w:val="20"/>
          <w:szCs w:val="20"/>
        </w:rPr>
      </w:pP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12</w:t>
      </w:r>
      <w:r w:rsidR="00337EE1" w:rsidRPr="00C12F7B">
        <w:rPr>
          <w:sz w:val="20"/>
          <w:szCs w:val="20"/>
        </w:rPr>
        <w:t>3</w:t>
      </w:r>
      <w:r w:rsidRPr="00C12F7B">
        <w:rPr>
          <w:sz w:val="20"/>
          <w:szCs w:val="20"/>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p>
    <w:p w:rsidR="00E80796" w:rsidRPr="00C12F7B" w:rsidRDefault="00E80796" w:rsidP="00E80796">
      <w:pPr>
        <w:widowControl w:val="0"/>
        <w:tabs>
          <w:tab w:val="left" w:pos="851"/>
        </w:tabs>
        <w:autoSpaceDE w:val="0"/>
        <w:autoSpaceDN w:val="0"/>
        <w:adjustRightInd w:val="0"/>
        <w:spacing w:before="40" w:line="20" w:lineRule="atLeast"/>
        <w:ind w:firstLine="567"/>
        <w:jc w:val="both"/>
        <w:rPr>
          <w:sz w:val="20"/>
          <w:szCs w:val="20"/>
        </w:rPr>
      </w:pPr>
      <w:r w:rsidRPr="00C12F7B">
        <w:rPr>
          <w:sz w:val="20"/>
          <w:szCs w:val="20"/>
        </w:rPr>
        <w:t>2) настоящие Правила с учетом внесенных в них изменений, зарегистрированных федеральным органом исполнительной власти по рынку ценных бумаг;</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3) правила ведения реестра владельцев инвестиционных паев;</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4) справку о стоимости имущества, составляющего Фонд, и соответствующие приложения к ней;</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5) справку о стоимости чистых активов Фонда и расчетной стоимости одного инвестиционного пая по последней оценке;</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6) баланс имущества, составляющего Фонд, бухгалтерский баланс и отчет о прибылях и убытках Управляющей компании, бухгалтерский баланс и отчет о прибылях и убытках Специализированного депозитария, заключение Аудитора, составленные на последнюю отчетную дату;</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7) отчет о приросте (об уменьшении) стоимости имущества, составляющего Фонд, по состоянию на последнюю отчетную дату;</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9) сведения о приостановлении и возобновлении выдачи и погашения инвестиционных паев с указанием причин приостановления;</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правовых актов федерального органа исполнительной власти по рынку ценных бумаг и настоящих Правил.</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12</w:t>
      </w:r>
      <w:r w:rsidR="00337EE1" w:rsidRPr="00C12F7B">
        <w:rPr>
          <w:sz w:val="20"/>
          <w:szCs w:val="20"/>
        </w:rPr>
        <w:t>4</w:t>
      </w:r>
      <w:r w:rsidRPr="00C12F7B">
        <w:rPr>
          <w:sz w:val="20"/>
          <w:szCs w:val="20"/>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E80796" w:rsidRPr="00C12F7B" w:rsidRDefault="00E80796" w:rsidP="00E80796">
      <w:pPr>
        <w:widowControl w:val="0"/>
        <w:autoSpaceDE w:val="0"/>
        <w:autoSpaceDN w:val="0"/>
        <w:adjustRightInd w:val="0"/>
        <w:spacing w:before="40" w:line="20" w:lineRule="atLeast"/>
        <w:ind w:firstLine="567"/>
        <w:jc w:val="both"/>
        <w:rPr>
          <w:sz w:val="20"/>
          <w:szCs w:val="20"/>
        </w:rPr>
      </w:pPr>
      <w:r w:rsidRPr="00C12F7B">
        <w:rPr>
          <w:sz w:val="20"/>
          <w:szCs w:val="20"/>
        </w:rPr>
        <w:t>12</w:t>
      </w:r>
      <w:r w:rsidR="00337EE1" w:rsidRPr="00C12F7B">
        <w:rPr>
          <w:sz w:val="20"/>
          <w:szCs w:val="20"/>
        </w:rPr>
        <w:t>5</w:t>
      </w:r>
      <w:r w:rsidRPr="00C12F7B">
        <w:rPr>
          <w:sz w:val="20"/>
          <w:szCs w:val="20"/>
        </w:rPr>
        <w:t xml:space="preserve">. Управляющая компания обязана раскрывать информацию на сайте </w:t>
      </w:r>
      <w:proofErr w:type="spellStart"/>
      <w:r w:rsidRPr="00C12F7B">
        <w:rPr>
          <w:sz w:val="20"/>
          <w:szCs w:val="20"/>
        </w:rPr>
        <w:t>www</w:t>
      </w:r>
      <w:proofErr w:type="spellEnd"/>
      <w:r w:rsidRPr="00C12F7B">
        <w:rPr>
          <w:sz w:val="20"/>
          <w:szCs w:val="20"/>
        </w:rPr>
        <w:t>.</w:t>
      </w:r>
      <w:proofErr w:type="spellStart"/>
      <w:r w:rsidRPr="00C12F7B">
        <w:rPr>
          <w:sz w:val="20"/>
          <w:szCs w:val="20"/>
          <w:lang w:val="en-US"/>
        </w:rPr>
        <w:t>fdu</w:t>
      </w:r>
      <w:proofErr w:type="spellEnd"/>
      <w:r w:rsidRPr="00C12F7B">
        <w:rPr>
          <w:sz w:val="20"/>
          <w:szCs w:val="20"/>
        </w:rPr>
        <w:t>.</w:t>
      </w:r>
      <w:proofErr w:type="spellStart"/>
      <w:r w:rsidRPr="00C12F7B">
        <w:rPr>
          <w:sz w:val="20"/>
          <w:szCs w:val="20"/>
        </w:rPr>
        <w:t>ru</w:t>
      </w:r>
      <w:proofErr w:type="spellEnd"/>
      <w:r w:rsidRPr="00C12F7B">
        <w:rPr>
          <w:sz w:val="20"/>
          <w:szCs w:val="20"/>
        </w:rPr>
        <w:t>. Информация,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 публикуется в "Приложении к Вестнику Федеральной службы по финансовым рынкам".</w:t>
      </w:r>
    </w:p>
    <w:p w:rsidR="00E80796" w:rsidRPr="00C12F7B" w:rsidRDefault="00E80796" w:rsidP="00E80796">
      <w:pPr>
        <w:widowControl w:val="0"/>
        <w:autoSpaceDE w:val="0"/>
        <w:autoSpaceDN w:val="0"/>
        <w:adjustRightInd w:val="0"/>
        <w:spacing w:before="40" w:line="20" w:lineRule="atLeast"/>
        <w:jc w:val="both"/>
        <w:rPr>
          <w:sz w:val="20"/>
          <w:szCs w:val="20"/>
        </w:rPr>
      </w:pPr>
    </w:p>
    <w:p w:rsidR="00E80796" w:rsidRPr="00C12F7B" w:rsidRDefault="00E80796" w:rsidP="00E80796">
      <w:pPr>
        <w:widowControl w:val="0"/>
        <w:autoSpaceDE w:val="0"/>
        <w:autoSpaceDN w:val="0"/>
        <w:adjustRightInd w:val="0"/>
        <w:spacing w:before="40" w:line="20" w:lineRule="atLeast"/>
        <w:jc w:val="center"/>
        <w:outlineLvl w:val="0"/>
        <w:rPr>
          <w:b/>
          <w:bCs/>
          <w:sz w:val="20"/>
          <w:szCs w:val="20"/>
        </w:rPr>
      </w:pPr>
      <w:r w:rsidRPr="00C12F7B">
        <w:rPr>
          <w:b/>
          <w:bCs/>
          <w:sz w:val="20"/>
          <w:szCs w:val="20"/>
        </w:rPr>
        <w:t>XI. ОТВЕТСТВЕННОСТЬ УПРАВЛЯЮЩЕЙ КОМПАНИИ, СПЕЦИАЛИЗИРОВАННОГО ДЕПОЗИТАРИЯ, РЕГИСТРАТОРА И ОЦЕНЩИК</w:t>
      </w:r>
      <w:r w:rsidR="00E04471">
        <w:rPr>
          <w:b/>
          <w:bCs/>
          <w:sz w:val="20"/>
          <w:szCs w:val="20"/>
        </w:rPr>
        <w:t>ОВ</w:t>
      </w:r>
    </w:p>
    <w:p w:rsidR="00E80796" w:rsidRPr="00C12F7B" w:rsidRDefault="00E80796" w:rsidP="00E80796">
      <w:pPr>
        <w:widowControl w:val="0"/>
        <w:autoSpaceDE w:val="0"/>
        <w:autoSpaceDN w:val="0"/>
        <w:adjustRightInd w:val="0"/>
        <w:spacing w:before="40" w:line="20" w:lineRule="atLeast"/>
        <w:jc w:val="both"/>
        <w:rPr>
          <w:sz w:val="20"/>
          <w:szCs w:val="20"/>
        </w:rPr>
      </w:pPr>
    </w:p>
    <w:p w:rsidR="00E80796" w:rsidRPr="00C12F7B" w:rsidRDefault="00E80796" w:rsidP="00E80796">
      <w:pPr>
        <w:widowControl w:val="0"/>
        <w:autoSpaceDE w:val="0"/>
        <w:autoSpaceDN w:val="0"/>
        <w:adjustRightInd w:val="0"/>
        <w:spacing w:before="32"/>
        <w:ind w:firstLine="567"/>
        <w:jc w:val="both"/>
        <w:rPr>
          <w:sz w:val="20"/>
          <w:szCs w:val="20"/>
        </w:rPr>
      </w:pPr>
      <w:r w:rsidRPr="00C12F7B">
        <w:rPr>
          <w:sz w:val="20"/>
          <w:szCs w:val="20"/>
        </w:rPr>
        <w:lastRenderedPageBreak/>
        <w:t>12</w:t>
      </w:r>
      <w:r w:rsidR="00337EE1" w:rsidRPr="00C12F7B">
        <w:rPr>
          <w:sz w:val="20"/>
          <w:szCs w:val="20"/>
        </w:rPr>
        <w:t>6</w:t>
      </w:r>
      <w:r w:rsidRPr="00C12F7B">
        <w:rPr>
          <w:sz w:val="20"/>
          <w:szCs w:val="20"/>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34 настоящих Правил.</w:t>
      </w:r>
    </w:p>
    <w:p w:rsidR="00E80796" w:rsidRPr="00C12F7B" w:rsidRDefault="00E80796" w:rsidP="00E80796">
      <w:pPr>
        <w:widowControl w:val="0"/>
        <w:autoSpaceDE w:val="0"/>
        <w:autoSpaceDN w:val="0"/>
        <w:adjustRightInd w:val="0"/>
        <w:spacing w:before="32"/>
        <w:ind w:firstLine="567"/>
        <w:jc w:val="both"/>
        <w:rPr>
          <w:sz w:val="20"/>
          <w:szCs w:val="20"/>
        </w:rPr>
      </w:pPr>
      <w:r w:rsidRPr="00C12F7B">
        <w:rPr>
          <w:sz w:val="20"/>
          <w:szCs w:val="20"/>
        </w:rPr>
        <w:t>12</w:t>
      </w:r>
      <w:r w:rsidR="00337EE1" w:rsidRPr="00C12F7B">
        <w:rPr>
          <w:sz w:val="20"/>
          <w:szCs w:val="20"/>
        </w:rPr>
        <w:t>7</w:t>
      </w:r>
      <w:r w:rsidRPr="00C12F7B">
        <w:rPr>
          <w:sz w:val="20"/>
          <w:szCs w:val="20"/>
        </w:rPr>
        <w:t xml:space="preserve">. Управляющая компания несет ответственность за действия определенного ею депозитария в случае, если привлечение депозитария производилось по ее письменному указанию. </w:t>
      </w:r>
    </w:p>
    <w:p w:rsidR="00E80796" w:rsidRPr="00C12F7B" w:rsidRDefault="00E80796" w:rsidP="00E80796">
      <w:pPr>
        <w:widowControl w:val="0"/>
        <w:autoSpaceDE w:val="0"/>
        <w:autoSpaceDN w:val="0"/>
        <w:adjustRightInd w:val="0"/>
        <w:spacing w:before="32"/>
        <w:ind w:firstLine="567"/>
        <w:jc w:val="both"/>
        <w:rPr>
          <w:sz w:val="20"/>
          <w:szCs w:val="20"/>
        </w:rPr>
      </w:pPr>
      <w:r w:rsidRPr="00C12F7B">
        <w:rPr>
          <w:sz w:val="20"/>
          <w:szCs w:val="20"/>
        </w:rPr>
        <w:t>12</w:t>
      </w:r>
      <w:r w:rsidR="00337EE1" w:rsidRPr="00C12F7B">
        <w:rPr>
          <w:sz w:val="20"/>
          <w:szCs w:val="20"/>
        </w:rPr>
        <w:t>8</w:t>
      </w:r>
      <w:r w:rsidRPr="00C12F7B">
        <w:rPr>
          <w:sz w:val="20"/>
          <w:szCs w:val="20"/>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E80796" w:rsidRPr="00C12F7B" w:rsidRDefault="00E80796" w:rsidP="00E80796">
      <w:pPr>
        <w:widowControl w:val="0"/>
        <w:autoSpaceDE w:val="0"/>
        <w:autoSpaceDN w:val="0"/>
        <w:adjustRightInd w:val="0"/>
        <w:spacing w:before="32"/>
        <w:ind w:firstLine="567"/>
        <w:jc w:val="both"/>
        <w:rPr>
          <w:sz w:val="20"/>
          <w:szCs w:val="20"/>
        </w:rPr>
      </w:pPr>
      <w:r w:rsidRPr="00C12F7B">
        <w:rPr>
          <w:sz w:val="20"/>
          <w:szCs w:val="20"/>
        </w:rPr>
        <w:t>12</w:t>
      </w:r>
      <w:r w:rsidR="00337EE1" w:rsidRPr="00C12F7B">
        <w:rPr>
          <w:sz w:val="20"/>
          <w:szCs w:val="20"/>
        </w:rPr>
        <w:t>9</w:t>
      </w:r>
      <w:r w:rsidRPr="00C12F7B">
        <w:rPr>
          <w:sz w:val="20"/>
          <w:szCs w:val="20"/>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w:t>
      </w:r>
      <w:r w:rsidR="00337EE1" w:rsidRPr="00C12F7B">
        <w:rPr>
          <w:sz w:val="20"/>
          <w:szCs w:val="20"/>
        </w:rPr>
        <w:t>30</w:t>
      </w:r>
      <w:r w:rsidRPr="00C12F7B">
        <w:rPr>
          <w:sz w:val="20"/>
          <w:szCs w:val="20"/>
        </w:rPr>
        <w:t>. Специализированный депозитарий отвечает за действия депозитария, определенного им для исполнения своих обязанностей по хранению и (или) учету прав на ценные бумаги, составляющие Фонд, как за свои собственные.</w:t>
      </w:r>
    </w:p>
    <w:p w:rsidR="00E80796" w:rsidRPr="00C12F7B" w:rsidRDefault="00E80796" w:rsidP="00E80796">
      <w:pPr>
        <w:widowControl w:val="0"/>
        <w:autoSpaceDE w:val="0"/>
        <w:autoSpaceDN w:val="0"/>
        <w:adjustRightInd w:val="0"/>
        <w:spacing w:before="32"/>
        <w:ind w:firstLine="567"/>
        <w:jc w:val="both"/>
        <w:rPr>
          <w:sz w:val="20"/>
          <w:szCs w:val="20"/>
        </w:rPr>
      </w:pPr>
      <w:r w:rsidRPr="00C12F7B">
        <w:rPr>
          <w:sz w:val="20"/>
          <w:szCs w:val="20"/>
        </w:rPr>
        <w:t>13</w:t>
      </w:r>
      <w:r w:rsidR="00337EE1" w:rsidRPr="00C12F7B">
        <w:rPr>
          <w:sz w:val="20"/>
          <w:szCs w:val="20"/>
        </w:rPr>
        <w:t>1</w:t>
      </w:r>
      <w:r w:rsidRPr="00C12F7B">
        <w:rPr>
          <w:sz w:val="20"/>
          <w:szCs w:val="20"/>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w:t>
      </w:r>
      <w:r w:rsidRPr="00C12F7B">
        <w:rPr>
          <w:sz w:val="20"/>
          <w:szCs w:val="20"/>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w:t>
      </w:r>
      <w:r w:rsidRPr="00C12F7B">
        <w:rPr>
          <w:sz w:val="20"/>
          <w:szCs w:val="20"/>
        </w:rPr>
        <w:tab/>
        <w:t>с невозможностью осуществить права, закрепленные инвестиционными паями;</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w:t>
      </w:r>
      <w:r w:rsidRPr="00C12F7B">
        <w:rPr>
          <w:sz w:val="20"/>
          <w:szCs w:val="20"/>
        </w:rPr>
        <w:tab/>
        <w:t>с необоснованным отказом в открытии лицевого счета в указанном реестре.</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 xml:space="preserve"> 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 xml:space="preserve"> Управляющая компания несет субсидиарную ответственность за убытки, предусмотренные настоящим пунктом. </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2</w:t>
      </w:r>
      <w:r w:rsidRPr="00C12F7B">
        <w:rPr>
          <w:sz w:val="20"/>
          <w:szCs w:val="20"/>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3</w:t>
      </w:r>
      <w:r w:rsidRPr="00C12F7B">
        <w:rPr>
          <w:sz w:val="20"/>
          <w:szCs w:val="20"/>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 при расчете стоимости чистых активов Фонда;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  при совершении сделок с имуществом, составляющим Фонд.</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 xml:space="preserve">Управляющая компания несет субсидиарную ответственность за убытки, предусмотренные настоящим пунктом. </w:t>
      </w:r>
    </w:p>
    <w:p w:rsidR="00E80796" w:rsidRPr="00C12F7B" w:rsidRDefault="00E80796" w:rsidP="00E80796">
      <w:pPr>
        <w:keepNext/>
        <w:widowControl w:val="0"/>
        <w:autoSpaceDE w:val="0"/>
        <w:autoSpaceDN w:val="0"/>
        <w:adjustRightInd w:val="0"/>
        <w:spacing w:before="40" w:line="20" w:lineRule="atLeast"/>
        <w:jc w:val="center"/>
        <w:outlineLvl w:val="0"/>
        <w:rPr>
          <w:b/>
          <w:sz w:val="20"/>
          <w:szCs w:val="20"/>
        </w:rPr>
      </w:pPr>
      <w:r w:rsidRPr="00C12F7B">
        <w:rPr>
          <w:b/>
          <w:sz w:val="20"/>
          <w:szCs w:val="20"/>
        </w:rPr>
        <w:t>XII. ПРЕКРАЩЕНИЕ ФОНДА</w:t>
      </w:r>
    </w:p>
    <w:p w:rsidR="00E80796" w:rsidRPr="00C12F7B" w:rsidRDefault="00E80796" w:rsidP="00E80796">
      <w:pPr>
        <w:keepNext/>
        <w:widowControl w:val="0"/>
        <w:autoSpaceDE w:val="0"/>
        <w:autoSpaceDN w:val="0"/>
        <w:adjustRightInd w:val="0"/>
        <w:spacing w:before="40" w:line="20" w:lineRule="atLeast"/>
        <w:jc w:val="center"/>
        <w:rPr>
          <w:sz w:val="20"/>
          <w:szCs w:val="20"/>
        </w:rPr>
      </w:pPr>
    </w:p>
    <w:p w:rsidR="00E80796" w:rsidRPr="00C12F7B" w:rsidRDefault="00E80796" w:rsidP="00E80796">
      <w:pPr>
        <w:keepNext/>
        <w:widowControl w:val="0"/>
        <w:autoSpaceDE w:val="0"/>
        <w:autoSpaceDN w:val="0"/>
        <w:adjustRightInd w:val="0"/>
        <w:spacing w:before="32"/>
        <w:ind w:firstLine="567"/>
        <w:jc w:val="both"/>
        <w:rPr>
          <w:sz w:val="20"/>
          <w:szCs w:val="20"/>
        </w:rPr>
      </w:pPr>
      <w:r w:rsidRPr="00C12F7B">
        <w:rPr>
          <w:sz w:val="20"/>
          <w:szCs w:val="20"/>
        </w:rPr>
        <w:t>13</w:t>
      </w:r>
      <w:r w:rsidR="00337EE1" w:rsidRPr="00C12F7B">
        <w:rPr>
          <w:sz w:val="20"/>
          <w:szCs w:val="20"/>
        </w:rPr>
        <w:t>4</w:t>
      </w:r>
      <w:r w:rsidRPr="00C12F7B">
        <w:rPr>
          <w:sz w:val="20"/>
          <w:szCs w:val="20"/>
        </w:rPr>
        <w:t>. Фонд должен быть прекращен в случае, если:</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 принята (приняты) заявка (заявки) на погашение всех инвестиционных паев либо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E80796" w:rsidRPr="00C12F7B" w:rsidRDefault="00E80796" w:rsidP="00E80796">
      <w:pPr>
        <w:widowControl w:val="0"/>
        <w:tabs>
          <w:tab w:val="left" w:pos="851"/>
        </w:tabs>
        <w:autoSpaceDE w:val="0"/>
        <w:autoSpaceDN w:val="0"/>
        <w:adjustRightInd w:val="0"/>
        <w:ind w:firstLine="567"/>
        <w:jc w:val="both"/>
        <w:rPr>
          <w:sz w:val="20"/>
          <w:szCs w:val="20"/>
        </w:rPr>
      </w:pPr>
      <w:r w:rsidRPr="00C12F7B">
        <w:rPr>
          <w:sz w:val="20"/>
          <w:szCs w:val="20"/>
        </w:rPr>
        <w:t>2)</w:t>
      </w:r>
      <w:r w:rsidRPr="00C12F7B">
        <w:rPr>
          <w:sz w:val="20"/>
          <w:szCs w:val="20"/>
        </w:rPr>
        <w:tab/>
        <w:t>аннулирована лицензия Управляющей компании и в течение 3 месяцев со дня принятия решения об аннулировании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3) аннулирована лицензия Специализированного депозитария и в течение 3 месяцев со дня принятия решения об аннулировании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4) истек срок действия договора доверительного управления Фондом;</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5) Управляющей компанией принято соответствующее решение;</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6) наступили иные основания, предусмотренные Федеральным законом «Об инвестиционных фондах».</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5</w:t>
      </w:r>
      <w:r w:rsidRPr="00C12F7B">
        <w:rPr>
          <w:sz w:val="20"/>
          <w:szCs w:val="20"/>
        </w:rPr>
        <w:t>. Прекращение Фонда осуществляется в порядке, предусмотренном Федеральным законом «Об инвестиционных фондах».</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6</w:t>
      </w:r>
      <w:r w:rsidRPr="00C12F7B">
        <w:rPr>
          <w:sz w:val="20"/>
          <w:szCs w:val="20"/>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w:t>
      </w:r>
      <w:r w:rsidRPr="00C12F7B">
        <w:rPr>
          <w:sz w:val="20"/>
          <w:szCs w:val="20"/>
        </w:rPr>
        <w:lastRenderedPageBreak/>
        <w:t>денежных средств, составляющих Фонд и поступивших в него после реализации составляющего его имущества, за вычетом:</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 размера задолженности перед кредиторами, требования которых должны удовлетворяться за счет имущества, составляющего Фонд;</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2) размера вознаграждений Управляющей компании, Специализированного депозитария, Регистратора, Аудитора и Оценщик</w:t>
      </w:r>
      <w:r w:rsidR="00525CF1">
        <w:rPr>
          <w:sz w:val="20"/>
          <w:szCs w:val="20"/>
        </w:rPr>
        <w:t>ов</w:t>
      </w:r>
      <w:r w:rsidRPr="00C12F7B">
        <w:rPr>
          <w:sz w:val="20"/>
          <w:szCs w:val="20"/>
        </w:rPr>
        <w:t>, начисленных им на день возникновения основания прекращения Фонда;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7</w:t>
      </w:r>
      <w:r w:rsidRPr="00C12F7B">
        <w:rPr>
          <w:sz w:val="20"/>
          <w:szCs w:val="20"/>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E80796" w:rsidRPr="00C12F7B" w:rsidRDefault="00E80796" w:rsidP="00E80796">
      <w:pPr>
        <w:widowControl w:val="0"/>
        <w:autoSpaceDE w:val="0"/>
        <w:autoSpaceDN w:val="0"/>
        <w:adjustRightInd w:val="0"/>
        <w:ind w:firstLine="567"/>
        <w:jc w:val="both"/>
        <w:rPr>
          <w:sz w:val="20"/>
          <w:szCs w:val="20"/>
        </w:rPr>
      </w:pPr>
    </w:p>
    <w:p w:rsidR="00E80796" w:rsidRPr="00C12F7B" w:rsidRDefault="00E80796" w:rsidP="00E80796">
      <w:pPr>
        <w:widowControl w:val="0"/>
        <w:autoSpaceDE w:val="0"/>
        <w:autoSpaceDN w:val="0"/>
        <w:adjustRightInd w:val="0"/>
        <w:spacing w:before="40" w:line="20" w:lineRule="atLeast"/>
        <w:jc w:val="center"/>
        <w:outlineLvl w:val="0"/>
        <w:rPr>
          <w:b/>
          <w:sz w:val="20"/>
          <w:szCs w:val="20"/>
        </w:rPr>
      </w:pPr>
      <w:r w:rsidRPr="00C12F7B">
        <w:rPr>
          <w:b/>
          <w:sz w:val="20"/>
          <w:szCs w:val="20"/>
        </w:rPr>
        <w:t>XIII. ВНЕСЕНИЕ ИЗМЕНЕНИЙ В НАСТОЯЩИЕ ПРАВИЛА</w:t>
      </w:r>
    </w:p>
    <w:p w:rsidR="00E80796" w:rsidRPr="00C12F7B" w:rsidRDefault="00E80796" w:rsidP="00E80796">
      <w:pPr>
        <w:widowControl w:val="0"/>
        <w:autoSpaceDE w:val="0"/>
        <w:autoSpaceDN w:val="0"/>
        <w:adjustRightInd w:val="0"/>
        <w:spacing w:before="40" w:line="20" w:lineRule="atLeast"/>
        <w:jc w:val="both"/>
        <w:rPr>
          <w:sz w:val="20"/>
          <w:szCs w:val="20"/>
        </w:rPr>
      </w:pPr>
    </w:p>
    <w:p w:rsidR="00E80796" w:rsidRPr="00C12F7B" w:rsidRDefault="00E80796" w:rsidP="00E80796">
      <w:pPr>
        <w:widowControl w:val="0"/>
        <w:autoSpaceDE w:val="0"/>
        <w:autoSpaceDN w:val="0"/>
        <w:adjustRightInd w:val="0"/>
        <w:spacing w:before="20"/>
        <w:ind w:firstLine="567"/>
        <w:jc w:val="both"/>
        <w:rPr>
          <w:sz w:val="20"/>
          <w:szCs w:val="20"/>
        </w:rPr>
      </w:pPr>
      <w:r w:rsidRPr="00C12F7B">
        <w:rPr>
          <w:sz w:val="20"/>
          <w:szCs w:val="20"/>
        </w:rPr>
        <w:t>13</w:t>
      </w:r>
      <w:r w:rsidR="00337EE1" w:rsidRPr="00C12F7B">
        <w:rPr>
          <w:sz w:val="20"/>
          <w:szCs w:val="20"/>
        </w:rPr>
        <w:t>8</w:t>
      </w:r>
      <w:r w:rsidRPr="00C12F7B">
        <w:rPr>
          <w:sz w:val="20"/>
          <w:szCs w:val="20"/>
        </w:rPr>
        <w:t>. Изменения, которые вносятся в настоящие Правила, вступают в силу при условии их регистрации федеральным органом исполнительной власти по рынку ценных бумаг.</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13</w:t>
      </w:r>
      <w:r w:rsidR="00337EE1" w:rsidRPr="00C12F7B">
        <w:rPr>
          <w:sz w:val="20"/>
          <w:szCs w:val="20"/>
        </w:rPr>
        <w:t>9</w:t>
      </w:r>
      <w:r w:rsidRPr="00C12F7B">
        <w:rPr>
          <w:sz w:val="20"/>
          <w:szCs w:val="20"/>
        </w:rPr>
        <w:t>.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w:t>
      </w:r>
      <w:r w:rsidR="00337EE1" w:rsidRPr="00C12F7B">
        <w:rPr>
          <w:sz w:val="20"/>
          <w:szCs w:val="20"/>
        </w:rPr>
        <w:t>40</w:t>
      </w:r>
      <w:r w:rsidRPr="00C12F7B">
        <w:rPr>
          <w:sz w:val="20"/>
          <w:szCs w:val="20"/>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14</w:t>
      </w:r>
      <w:r w:rsidR="00337EE1" w:rsidRPr="00C12F7B">
        <w:rPr>
          <w:sz w:val="20"/>
          <w:szCs w:val="20"/>
        </w:rPr>
        <w:t>1</w:t>
      </w:r>
      <w:r w:rsidRPr="00C12F7B">
        <w:rPr>
          <w:sz w:val="20"/>
          <w:szCs w:val="20"/>
        </w:rPr>
        <w:t xml:space="preserve"> и 14</w:t>
      </w:r>
      <w:r w:rsidR="00337EE1" w:rsidRPr="00C12F7B">
        <w:rPr>
          <w:sz w:val="20"/>
          <w:szCs w:val="20"/>
        </w:rPr>
        <w:t>2</w:t>
      </w:r>
      <w:r w:rsidRPr="00C12F7B">
        <w:rPr>
          <w:sz w:val="20"/>
          <w:szCs w:val="20"/>
        </w:rPr>
        <w:t xml:space="preserve"> настоящих Правил.</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14</w:t>
      </w:r>
      <w:r w:rsidR="00337EE1" w:rsidRPr="00C12F7B">
        <w:rPr>
          <w:sz w:val="20"/>
          <w:szCs w:val="20"/>
        </w:rPr>
        <w:t>1</w:t>
      </w:r>
      <w:r w:rsidRPr="00C12F7B">
        <w:rPr>
          <w:sz w:val="20"/>
          <w:szCs w:val="20"/>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 с изменением инвестиционной декларации Фонда;</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2) с увеличением размера вознаграждения Управляющей компании, Специализированного депозитария, Регистратора, Аудитора и Оценщик</w:t>
      </w:r>
      <w:r w:rsidR="00525CF1">
        <w:rPr>
          <w:sz w:val="20"/>
          <w:szCs w:val="20"/>
        </w:rPr>
        <w:t>ов</w:t>
      </w:r>
      <w:r w:rsidRPr="00C12F7B">
        <w:rPr>
          <w:sz w:val="20"/>
          <w:szCs w:val="20"/>
        </w:rPr>
        <w:t>;</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3) с увеличением расходов и (или) расширением перечня расходов, подлежащих оплате за счет имущества, составляющего Фонд;</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4) с введением скидок в связи с погашением инвестиционных паев или увеличением их размеров;</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5) с иными изменениями, предусмотренными нормативными правовыми актами федерального органа исполнительной власти по рынку ценных бумаг.</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14</w:t>
      </w:r>
      <w:r w:rsidR="00337EE1" w:rsidRPr="00C12F7B">
        <w:rPr>
          <w:sz w:val="20"/>
          <w:szCs w:val="20"/>
        </w:rPr>
        <w:t>2</w:t>
      </w:r>
      <w:r w:rsidRPr="00C12F7B">
        <w:rPr>
          <w:sz w:val="20"/>
          <w:szCs w:val="20"/>
        </w:rPr>
        <w:t>.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2) количества выданных инвестиционных паев;</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3) уменьшения размера вознаграждения Управляющей компании, Специализированного депозитария, Регистратора, Аудитора и Оценщик</w:t>
      </w:r>
      <w:r w:rsidR="00525CF1">
        <w:rPr>
          <w:sz w:val="20"/>
          <w:szCs w:val="20"/>
        </w:rPr>
        <w:t>ов</w:t>
      </w:r>
      <w:r w:rsidRPr="00C12F7B">
        <w:rPr>
          <w:sz w:val="20"/>
          <w:szCs w:val="20"/>
        </w:rPr>
        <w:t>, а также уменьшения размера и (или) сокращения перечня расходов, подлежащих оплате за счет имущества, составляющего Фонд;</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4) отмены скидок (надбавок) или уменьшения их размеров;</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5) иных положений, предусмотренных нормативными правовыми актами федерального органа исполнительной власти по рынку ценных бумаг.</w:t>
      </w:r>
    </w:p>
    <w:p w:rsidR="00E80796" w:rsidRPr="00C12F7B" w:rsidRDefault="00E80796" w:rsidP="00E80796">
      <w:pPr>
        <w:widowControl w:val="0"/>
        <w:autoSpaceDE w:val="0"/>
        <w:autoSpaceDN w:val="0"/>
        <w:adjustRightInd w:val="0"/>
        <w:jc w:val="center"/>
        <w:rPr>
          <w:sz w:val="20"/>
          <w:szCs w:val="20"/>
        </w:rPr>
      </w:pPr>
    </w:p>
    <w:p w:rsidR="00E80796" w:rsidRPr="00C12F7B" w:rsidRDefault="00E80796" w:rsidP="00337EE1">
      <w:pPr>
        <w:keepNext/>
        <w:keepLines/>
        <w:widowControl w:val="0"/>
        <w:autoSpaceDE w:val="0"/>
        <w:autoSpaceDN w:val="0"/>
        <w:adjustRightInd w:val="0"/>
        <w:jc w:val="center"/>
        <w:outlineLvl w:val="0"/>
        <w:rPr>
          <w:b/>
          <w:sz w:val="20"/>
          <w:szCs w:val="20"/>
        </w:rPr>
      </w:pPr>
      <w:r w:rsidRPr="00C12F7B">
        <w:rPr>
          <w:b/>
          <w:sz w:val="20"/>
          <w:szCs w:val="20"/>
        </w:rPr>
        <w:t>XIV. ОСНОВНЫЕ СВЕДЕНИЯ О ПОРЯДКЕ НАЛОГООБЛОЖЕНИЯ ДОХОДОВ ИНВЕСТОРОВ</w:t>
      </w:r>
    </w:p>
    <w:p w:rsidR="00E80796" w:rsidRPr="00C12F7B" w:rsidRDefault="00E80796" w:rsidP="00337EE1">
      <w:pPr>
        <w:keepNext/>
        <w:keepLines/>
        <w:widowControl w:val="0"/>
        <w:autoSpaceDE w:val="0"/>
        <w:autoSpaceDN w:val="0"/>
        <w:adjustRightInd w:val="0"/>
        <w:rPr>
          <w:sz w:val="20"/>
          <w:szCs w:val="20"/>
        </w:rPr>
      </w:pPr>
    </w:p>
    <w:p w:rsidR="00E80796" w:rsidRPr="00C12F7B" w:rsidRDefault="00E80796" w:rsidP="00337EE1">
      <w:pPr>
        <w:keepNext/>
        <w:keepLines/>
        <w:widowControl w:val="0"/>
        <w:autoSpaceDE w:val="0"/>
        <w:autoSpaceDN w:val="0"/>
        <w:adjustRightInd w:val="0"/>
        <w:ind w:firstLine="567"/>
        <w:jc w:val="both"/>
        <w:rPr>
          <w:sz w:val="20"/>
          <w:szCs w:val="20"/>
        </w:rPr>
      </w:pPr>
      <w:r w:rsidRPr="00C12F7B">
        <w:rPr>
          <w:sz w:val="20"/>
          <w:szCs w:val="20"/>
        </w:rPr>
        <w:t>14</w:t>
      </w:r>
      <w:r w:rsidR="00337EE1" w:rsidRPr="00C12F7B">
        <w:rPr>
          <w:sz w:val="20"/>
          <w:szCs w:val="20"/>
        </w:rPr>
        <w:t>3</w:t>
      </w:r>
      <w:r w:rsidRPr="00C12F7B">
        <w:rPr>
          <w:sz w:val="20"/>
          <w:szCs w:val="20"/>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E80796" w:rsidRPr="00C12F7B" w:rsidRDefault="00E80796" w:rsidP="00E80796">
      <w:pPr>
        <w:widowControl w:val="0"/>
        <w:autoSpaceDE w:val="0"/>
        <w:autoSpaceDN w:val="0"/>
        <w:adjustRightInd w:val="0"/>
        <w:ind w:firstLine="567"/>
        <w:jc w:val="both"/>
        <w:rPr>
          <w:sz w:val="20"/>
          <w:szCs w:val="20"/>
        </w:rPr>
      </w:pPr>
      <w:r w:rsidRPr="00C12F7B">
        <w:rPr>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E80796" w:rsidRPr="00C12F7B" w:rsidRDefault="00E80796" w:rsidP="00E80796">
      <w:pPr>
        <w:widowControl w:val="0"/>
        <w:autoSpaceDE w:val="0"/>
        <w:autoSpaceDN w:val="0"/>
        <w:adjustRightInd w:val="0"/>
        <w:jc w:val="both"/>
        <w:rPr>
          <w:sz w:val="20"/>
          <w:szCs w:val="20"/>
        </w:rPr>
      </w:pPr>
    </w:p>
    <w:p w:rsidR="00E80796" w:rsidRPr="00C12F7B" w:rsidRDefault="00E80796" w:rsidP="00E80796">
      <w:pPr>
        <w:widowControl w:val="0"/>
        <w:autoSpaceDE w:val="0"/>
        <w:autoSpaceDN w:val="0"/>
        <w:adjustRightInd w:val="0"/>
        <w:spacing w:before="20"/>
        <w:ind w:firstLine="567"/>
        <w:jc w:val="both"/>
        <w:rPr>
          <w:sz w:val="20"/>
          <w:szCs w:val="20"/>
        </w:rPr>
      </w:pPr>
    </w:p>
    <w:tbl>
      <w:tblPr>
        <w:tblW w:w="0" w:type="auto"/>
        <w:tblLook w:val="01E0"/>
      </w:tblPr>
      <w:tblGrid>
        <w:gridCol w:w="5087"/>
        <w:gridCol w:w="5028"/>
      </w:tblGrid>
      <w:tr w:rsidR="00E80796" w:rsidRPr="00C12F7B" w:rsidTr="00337EE1">
        <w:tc>
          <w:tcPr>
            <w:tcW w:w="5087" w:type="dxa"/>
          </w:tcPr>
          <w:p w:rsidR="00E80796" w:rsidRPr="00C12F7B" w:rsidRDefault="00E80796" w:rsidP="00337EE1">
            <w:pPr>
              <w:pStyle w:val="a5"/>
              <w:rPr>
                <w:rFonts w:ascii="Times New Roman" w:hAnsi="Times New Roman"/>
                <w:b/>
                <w:sz w:val="20"/>
                <w:szCs w:val="20"/>
              </w:rPr>
            </w:pPr>
            <w:r w:rsidRPr="00C12F7B">
              <w:rPr>
                <w:rFonts w:ascii="Times New Roman" w:hAnsi="Times New Roman"/>
                <w:b/>
                <w:sz w:val="20"/>
                <w:szCs w:val="20"/>
              </w:rPr>
              <w:t>Генеральн</w:t>
            </w:r>
            <w:r w:rsidR="00687BC5">
              <w:rPr>
                <w:rFonts w:ascii="Times New Roman" w:hAnsi="Times New Roman"/>
                <w:b/>
                <w:sz w:val="20"/>
                <w:szCs w:val="20"/>
              </w:rPr>
              <w:t>ый</w:t>
            </w:r>
            <w:r w:rsidRPr="00C12F7B">
              <w:rPr>
                <w:rFonts w:ascii="Times New Roman" w:hAnsi="Times New Roman"/>
                <w:b/>
                <w:sz w:val="20"/>
                <w:szCs w:val="20"/>
              </w:rPr>
              <w:t xml:space="preserve"> директор</w:t>
            </w:r>
          </w:p>
          <w:p w:rsidR="00E80796" w:rsidRPr="00C12F7B" w:rsidRDefault="00E80796" w:rsidP="00337EE1">
            <w:pPr>
              <w:pStyle w:val="a5"/>
              <w:rPr>
                <w:rFonts w:ascii="Times New Roman" w:hAnsi="Times New Roman"/>
                <w:b/>
                <w:sz w:val="20"/>
                <w:szCs w:val="20"/>
              </w:rPr>
            </w:pPr>
            <w:r w:rsidRPr="00C12F7B">
              <w:rPr>
                <w:rFonts w:ascii="Times New Roman" w:hAnsi="Times New Roman"/>
                <w:b/>
                <w:sz w:val="20"/>
                <w:szCs w:val="20"/>
              </w:rPr>
              <w:t>ООО «Управляющая компания</w:t>
            </w:r>
          </w:p>
          <w:p w:rsidR="00E80796" w:rsidRDefault="00E80796" w:rsidP="00337EE1">
            <w:pPr>
              <w:pStyle w:val="a5"/>
              <w:rPr>
                <w:rFonts w:ascii="Times New Roman" w:hAnsi="Times New Roman"/>
                <w:b/>
                <w:sz w:val="20"/>
                <w:szCs w:val="20"/>
              </w:rPr>
            </w:pPr>
            <w:r w:rsidRPr="00C12F7B">
              <w:rPr>
                <w:rFonts w:ascii="Times New Roman" w:hAnsi="Times New Roman"/>
                <w:b/>
                <w:sz w:val="20"/>
                <w:szCs w:val="20"/>
              </w:rPr>
              <w:t>«</w:t>
            </w:r>
            <w:proofErr w:type="spellStart"/>
            <w:r w:rsidRPr="00C12F7B">
              <w:rPr>
                <w:rFonts w:ascii="Times New Roman" w:hAnsi="Times New Roman"/>
                <w:b/>
                <w:sz w:val="20"/>
                <w:szCs w:val="20"/>
              </w:rPr>
              <w:t>Финам</w:t>
            </w:r>
            <w:proofErr w:type="spellEnd"/>
            <w:r w:rsidRPr="00C12F7B">
              <w:rPr>
                <w:rFonts w:ascii="Times New Roman" w:hAnsi="Times New Roman"/>
                <w:b/>
                <w:sz w:val="20"/>
                <w:szCs w:val="20"/>
              </w:rPr>
              <w:t xml:space="preserve"> Менеджмент»</w:t>
            </w:r>
          </w:p>
          <w:p w:rsidR="004D6A34" w:rsidRPr="00C12F7B" w:rsidRDefault="004D6A34" w:rsidP="00337EE1">
            <w:pPr>
              <w:pStyle w:val="a5"/>
              <w:rPr>
                <w:rFonts w:ascii="Times New Roman" w:hAnsi="Times New Roman"/>
                <w:b/>
                <w:sz w:val="20"/>
                <w:szCs w:val="20"/>
              </w:rPr>
            </w:pPr>
          </w:p>
        </w:tc>
        <w:tc>
          <w:tcPr>
            <w:tcW w:w="5028" w:type="dxa"/>
          </w:tcPr>
          <w:p w:rsidR="00E80796" w:rsidRPr="00C12F7B" w:rsidRDefault="00E80796" w:rsidP="00337EE1">
            <w:pPr>
              <w:pStyle w:val="a5"/>
              <w:jc w:val="right"/>
              <w:rPr>
                <w:rFonts w:ascii="Times New Roman" w:hAnsi="Times New Roman"/>
                <w:b/>
                <w:sz w:val="20"/>
                <w:szCs w:val="20"/>
              </w:rPr>
            </w:pPr>
          </w:p>
          <w:p w:rsidR="00E80796" w:rsidRPr="00C12F7B" w:rsidRDefault="00E80796" w:rsidP="00337EE1">
            <w:pPr>
              <w:pStyle w:val="a5"/>
              <w:jc w:val="right"/>
              <w:rPr>
                <w:rFonts w:ascii="Times New Roman" w:hAnsi="Times New Roman"/>
                <w:b/>
                <w:sz w:val="20"/>
                <w:szCs w:val="20"/>
              </w:rPr>
            </w:pPr>
          </w:p>
          <w:p w:rsidR="00E80796" w:rsidRPr="00C12F7B" w:rsidRDefault="00E80796" w:rsidP="00337EE1">
            <w:pPr>
              <w:pStyle w:val="a5"/>
              <w:jc w:val="right"/>
              <w:rPr>
                <w:rFonts w:ascii="Times New Roman" w:hAnsi="Times New Roman"/>
                <w:b/>
                <w:sz w:val="20"/>
                <w:szCs w:val="20"/>
              </w:rPr>
            </w:pPr>
            <w:r w:rsidRPr="00C12F7B">
              <w:rPr>
                <w:rFonts w:ascii="Times New Roman" w:hAnsi="Times New Roman"/>
                <w:b/>
                <w:sz w:val="20"/>
                <w:szCs w:val="20"/>
              </w:rPr>
              <w:t>_________________ /</w:t>
            </w:r>
            <w:r w:rsidR="00687BC5">
              <w:rPr>
                <w:rFonts w:ascii="Times New Roman" w:hAnsi="Times New Roman"/>
                <w:b/>
                <w:sz w:val="20"/>
                <w:szCs w:val="20"/>
              </w:rPr>
              <w:t>А.С. Шульга</w:t>
            </w:r>
            <w:r w:rsidRPr="00C12F7B">
              <w:rPr>
                <w:rFonts w:ascii="Times New Roman" w:hAnsi="Times New Roman"/>
                <w:b/>
                <w:sz w:val="20"/>
                <w:szCs w:val="20"/>
              </w:rPr>
              <w:t>/</w:t>
            </w:r>
          </w:p>
        </w:tc>
      </w:tr>
    </w:tbl>
    <w:p w:rsidR="007F6CA1" w:rsidRDefault="007F6CA1">
      <w:pPr>
        <w:rPr>
          <w:sz w:val="20"/>
          <w:szCs w:val="20"/>
        </w:rPr>
        <w:sectPr w:rsidR="007F6CA1" w:rsidSect="001B4389">
          <w:pgSz w:w="11906" w:h="16838"/>
          <w:pgMar w:top="902" w:right="748" w:bottom="899" w:left="1259" w:header="709" w:footer="709" w:gutter="0"/>
          <w:cols w:space="708"/>
          <w:titlePg/>
          <w:docGrid w:linePitch="360"/>
        </w:sectPr>
      </w:pPr>
    </w:p>
    <w:p w:rsidR="007F6CA1" w:rsidRDefault="007F6CA1">
      <w:pPr>
        <w:rPr>
          <w:sz w:val="20"/>
          <w:szCs w:val="20"/>
        </w:rPr>
      </w:pPr>
    </w:p>
    <w:p w:rsidR="007F6CA1" w:rsidRPr="00A5436A" w:rsidRDefault="007F6CA1" w:rsidP="007F6CA1">
      <w:pPr>
        <w:pStyle w:val="fieldcomment"/>
        <w:jc w:val="right"/>
        <w:rPr>
          <w:sz w:val="16"/>
          <w:szCs w:val="16"/>
          <w:lang w:val="ru-RU"/>
        </w:rPr>
      </w:pPr>
      <w:r w:rsidRPr="00A5436A">
        <w:rPr>
          <w:sz w:val="16"/>
          <w:szCs w:val="16"/>
          <w:lang w:val="ru-RU"/>
        </w:rPr>
        <w:t xml:space="preserve">Приложение № 1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инвестиционных паев № </w:t>
      </w:r>
      <w:r w:rsidRPr="00A5436A">
        <w:rPr>
          <w:kern w:val="36"/>
          <w:sz w:val="20"/>
          <w:szCs w:val="20"/>
          <w:lang w:eastAsia="en-US"/>
        </w:rPr>
        <w:br/>
        <w:t>для физических лиц</w:t>
      </w:r>
    </w:p>
    <w:p w:rsidR="007F6CA1" w:rsidRPr="00A5436A" w:rsidRDefault="007F6CA1" w:rsidP="007F6CA1">
      <w:pPr>
        <w:pStyle w:val="fielddata"/>
        <w:rPr>
          <w:lang w:val="ru-RU"/>
        </w:rPr>
      </w:pPr>
      <w:r w:rsidRPr="00A5436A">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375" w:after="150"/>
        <w:jc w:val="center"/>
        <w:rPr>
          <w:b/>
          <w:bCs/>
        </w:rPr>
      </w:pPr>
      <w:r w:rsidRPr="00A5436A">
        <w:rPr>
          <w:b/>
          <w:bCs/>
        </w:rPr>
        <w:t>Прошу выдать мне инвестиционные паи Фонда на сумму:</w:t>
      </w:r>
    </w:p>
    <w:p w:rsidR="007F6CA1" w:rsidRPr="00A5436A" w:rsidRDefault="007F6CA1" w:rsidP="007F6CA1">
      <w:pPr>
        <w:pStyle w:val="a5"/>
        <w:numPr>
          <w:ilvl w:val="0"/>
          <w:numId w:val="17"/>
        </w:numPr>
        <w:tabs>
          <w:tab w:val="clear" w:pos="720"/>
          <w:tab w:val="num" w:pos="540"/>
        </w:tabs>
        <w:spacing w:before="375" w:after="150"/>
        <w:ind w:left="540"/>
        <w:rPr>
          <w:b/>
          <w:bCs/>
        </w:rPr>
      </w:pPr>
      <w:r w:rsidRPr="00A5436A">
        <w:rPr>
          <w:b/>
          <w:bCs/>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17"/>
        </w:numPr>
        <w:tabs>
          <w:tab w:val="clear" w:pos="720"/>
          <w:tab w:val="num" w:pos="540"/>
        </w:tabs>
        <w:spacing w:before="375" w:after="150"/>
        <w:ind w:left="540"/>
        <w:rPr>
          <w:b/>
          <w:bCs/>
        </w:rPr>
      </w:pPr>
      <w:r w:rsidRPr="00A5436A">
        <w:rPr>
          <w:b/>
          <w:bCs/>
        </w:rPr>
        <w:t>Стоимости имущества, подлежащего внесению в Фонд:</w:t>
      </w:r>
    </w:p>
    <w:tbl>
      <w:tblPr>
        <w:tblW w:w="4660" w:type="pct"/>
        <w:jc w:val="center"/>
        <w:tblCellSpacing w:w="22" w:type="dxa"/>
        <w:tblInd w:w="-2436" w:type="dxa"/>
        <w:tblCellMar>
          <w:top w:w="45" w:type="dxa"/>
          <w:left w:w="45" w:type="dxa"/>
          <w:bottom w:w="45" w:type="dxa"/>
          <w:right w:w="45" w:type="dxa"/>
        </w:tblCellMar>
        <w:tblLook w:val="0000"/>
      </w:tblPr>
      <w:tblGrid>
        <w:gridCol w:w="6049"/>
        <w:gridCol w:w="1133"/>
        <w:gridCol w:w="2210"/>
      </w:tblGrid>
      <w:tr w:rsidR="007F6CA1" w:rsidRPr="00A5436A" w:rsidTr="007F6CA1">
        <w:trPr>
          <w:tblCellSpacing w:w="22" w:type="dxa"/>
          <w:jc w:val="center"/>
        </w:trPr>
        <w:tc>
          <w:tcPr>
            <w:tcW w:w="3186"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580"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41"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7F6CA1">
      <w:pPr>
        <w:pStyle w:val="a5"/>
        <w:spacing w:before="45" w:after="4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3357"/>
        <w:gridCol w:w="6992"/>
      </w:tblGrid>
      <w:tr w:rsidR="007F6CA1" w:rsidRPr="00A5436A" w:rsidTr="007F6CA1">
        <w:trPr>
          <w:tblCellSpacing w:w="75" w:type="dxa"/>
        </w:trPr>
        <w:tc>
          <w:tcPr>
            <w:tcW w:w="2500"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Заявителя/</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Pr>
        <w:pStyle w:val="fieldcomment"/>
        <w:jc w:val="right"/>
        <w:rPr>
          <w:sz w:val="16"/>
          <w:szCs w:val="16"/>
          <w:lang w:val="ru-RU"/>
        </w:rPr>
      </w:pPr>
      <w:r w:rsidRPr="00A5436A">
        <w:rPr>
          <w:lang w:val="ru-RU"/>
        </w:rPr>
        <w:br w:type="page"/>
      </w:r>
      <w:r w:rsidRPr="00A5436A">
        <w:rPr>
          <w:sz w:val="16"/>
          <w:szCs w:val="16"/>
          <w:lang w:val="ru-RU"/>
        </w:rPr>
        <w:lastRenderedPageBreak/>
        <w:t xml:space="preserve">Приложение № 2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инвестиционных паев № </w:t>
      </w:r>
      <w:r w:rsidRPr="00A5436A">
        <w:rPr>
          <w:kern w:val="36"/>
          <w:sz w:val="20"/>
          <w:szCs w:val="20"/>
          <w:lang w:eastAsia="en-US"/>
        </w:rPr>
        <w:br/>
        <w:t>для юридических лиц</w:t>
      </w:r>
    </w:p>
    <w:p w:rsidR="007F6CA1" w:rsidRPr="00A5436A" w:rsidRDefault="007F6CA1" w:rsidP="007F6CA1">
      <w:pPr>
        <w:pStyle w:val="1"/>
        <w:spacing w:before="0" w:after="0"/>
        <w:rPr>
          <w:b w:val="0"/>
          <w:kern w:val="36"/>
          <w:sz w:val="16"/>
          <w:szCs w:val="16"/>
          <w:lang w:eastAsia="en-US"/>
        </w:rPr>
      </w:pPr>
    </w:p>
    <w:p w:rsidR="007F6CA1" w:rsidRPr="00A5436A" w:rsidRDefault="007F6CA1" w:rsidP="007F6CA1">
      <w:pPr>
        <w:pStyle w:val="fielddata"/>
        <w:rPr>
          <w:lang w:val="ru-RU"/>
        </w:rPr>
      </w:pPr>
      <w:r w:rsidRPr="00A5436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120" w:after="150"/>
        <w:jc w:val="center"/>
        <w:rPr>
          <w:b/>
          <w:bCs/>
        </w:rPr>
      </w:pPr>
      <w:r w:rsidRPr="00A5436A">
        <w:rPr>
          <w:b/>
          <w:bCs/>
        </w:rPr>
        <w:t>Прошу выдать инвестиционные паи Фонда на сумму:</w:t>
      </w:r>
    </w:p>
    <w:p w:rsidR="007F6CA1" w:rsidRPr="00A5436A" w:rsidRDefault="007F6CA1" w:rsidP="007F6CA1">
      <w:pPr>
        <w:pStyle w:val="a5"/>
        <w:numPr>
          <w:ilvl w:val="0"/>
          <w:numId w:val="22"/>
        </w:numPr>
        <w:spacing w:before="120" w:after="150"/>
        <w:rPr>
          <w:b/>
          <w:bCs/>
        </w:rPr>
      </w:pPr>
      <w:r w:rsidRPr="00A5436A">
        <w:rPr>
          <w:b/>
          <w:bCs/>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22"/>
        </w:numPr>
        <w:spacing w:before="120" w:after="150"/>
        <w:rPr>
          <w:b/>
          <w:bCs/>
        </w:rPr>
      </w:pPr>
      <w:r w:rsidRPr="00A5436A">
        <w:rPr>
          <w:b/>
          <w:bCs/>
        </w:rPr>
        <w:t>Стоимости имущества, подлежащего внесению в Фонд:</w:t>
      </w:r>
    </w:p>
    <w:tbl>
      <w:tblPr>
        <w:tblW w:w="4675" w:type="pct"/>
        <w:jc w:val="center"/>
        <w:tblCellSpacing w:w="22" w:type="dxa"/>
        <w:tblInd w:w="-2436" w:type="dxa"/>
        <w:tblCellMar>
          <w:top w:w="45" w:type="dxa"/>
          <w:left w:w="45" w:type="dxa"/>
          <w:bottom w:w="45" w:type="dxa"/>
          <w:right w:w="45" w:type="dxa"/>
        </w:tblCellMar>
        <w:tblLook w:val="0000"/>
      </w:tblPr>
      <w:tblGrid>
        <w:gridCol w:w="6072"/>
        <w:gridCol w:w="1120"/>
        <w:gridCol w:w="2230"/>
      </w:tblGrid>
      <w:tr w:rsidR="007F6CA1" w:rsidRPr="00A5436A" w:rsidTr="007F6CA1">
        <w:trPr>
          <w:tblCellSpacing w:w="22" w:type="dxa"/>
          <w:jc w:val="center"/>
        </w:trPr>
        <w:tc>
          <w:tcPr>
            <w:tcW w:w="3188"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571"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48"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7F6CA1">
      <w:pPr>
        <w:pStyle w:val="a5"/>
        <w:spacing w:before="45" w:after="4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2830"/>
        <w:gridCol w:w="7519"/>
      </w:tblGrid>
      <w:tr w:rsidR="007F6CA1" w:rsidRPr="00A5436A" w:rsidTr="007F6CA1">
        <w:trPr>
          <w:tblCellSpacing w:w="75" w:type="dxa"/>
        </w:trPr>
        <w:tc>
          <w:tcPr>
            <w:tcW w:w="1316"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Pr>
        <w:jc w:val="right"/>
        <w:rPr>
          <w:sz w:val="16"/>
          <w:szCs w:val="16"/>
        </w:rPr>
        <w:sectPr w:rsidR="007F6CA1" w:rsidRPr="00A5436A" w:rsidSect="0031399C">
          <w:pgSz w:w="11906" w:h="16838"/>
          <w:pgMar w:top="539" w:right="748" w:bottom="360" w:left="1259" w:header="709" w:footer="709" w:gutter="0"/>
          <w:cols w:space="708"/>
          <w:titlePg/>
          <w:docGrid w:linePitch="360"/>
        </w:sectPr>
      </w:pPr>
    </w:p>
    <w:p w:rsidR="007F6CA1" w:rsidRPr="00A5436A" w:rsidRDefault="007F6CA1" w:rsidP="007F6CA1">
      <w:pPr>
        <w:pStyle w:val="fieldcomment"/>
        <w:jc w:val="right"/>
        <w:rPr>
          <w:sz w:val="16"/>
          <w:szCs w:val="16"/>
          <w:lang w:val="ru-RU"/>
        </w:rPr>
      </w:pPr>
      <w:r w:rsidRPr="00A5436A">
        <w:rPr>
          <w:sz w:val="16"/>
          <w:szCs w:val="16"/>
          <w:lang w:val="ru-RU"/>
        </w:rPr>
        <w:lastRenderedPageBreak/>
        <w:t xml:space="preserve">Приложение № 3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Заявка на приобретение инвестиционных паев №</w:t>
      </w:r>
      <w:r w:rsidRPr="00A5436A">
        <w:rPr>
          <w:kern w:val="36"/>
          <w:sz w:val="20"/>
          <w:szCs w:val="20"/>
          <w:lang w:eastAsia="en-US"/>
        </w:rPr>
        <w:br/>
        <w:t>для юридических лиц - номинальных держателей</w:t>
      </w:r>
    </w:p>
    <w:p w:rsidR="007F6CA1" w:rsidRPr="00A5436A" w:rsidRDefault="007F6CA1" w:rsidP="007F6CA1">
      <w:pPr>
        <w:pStyle w:val="fielddata"/>
        <w:rPr>
          <w:lang w:val="ru-RU"/>
        </w:rPr>
      </w:pPr>
      <w:r w:rsidRPr="00A5436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60"/>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60"/>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60" w:after="60"/>
        <w:jc w:val="center"/>
        <w:rPr>
          <w:b/>
          <w:bCs/>
          <w:sz w:val="14"/>
          <w:szCs w:val="14"/>
        </w:rPr>
      </w:pPr>
      <w:r w:rsidRPr="00A5436A">
        <w:rPr>
          <w:b/>
          <w:bCs/>
          <w:sz w:val="14"/>
          <w:szCs w:val="14"/>
        </w:rPr>
        <w:t>Прошу выдать инвестиционные паи Фонда на сумму:</w:t>
      </w:r>
    </w:p>
    <w:p w:rsidR="007F6CA1" w:rsidRPr="00A5436A" w:rsidRDefault="007F6CA1" w:rsidP="007F6CA1">
      <w:pPr>
        <w:pStyle w:val="a5"/>
        <w:numPr>
          <w:ilvl w:val="0"/>
          <w:numId w:val="18"/>
        </w:numPr>
        <w:spacing w:before="60" w:after="60"/>
        <w:ind w:left="538" w:hanging="357"/>
        <w:rPr>
          <w:b/>
          <w:bCs/>
          <w:sz w:val="14"/>
          <w:szCs w:val="14"/>
        </w:rPr>
      </w:pPr>
      <w:r w:rsidRPr="00A5436A">
        <w:rPr>
          <w:b/>
          <w:bCs/>
          <w:sz w:val="14"/>
          <w:szCs w:val="14"/>
        </w:rPr>
        <w:t>Денежных средств в размере_____________________________________________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18"/>
        </w:numPr>
        <w:spacing w:before="120" w:after="60"/>
        <w:ind w:left="538" w:hanging="357"/>
        <w:rPr>
          <w:b/>
          <w:bCs/>
          <w:sz w:val="14"/>
          <w:szCs w:val="14"/>
        </w:rPr>
      </w:pPr>
      <w:r w:rsidRPr="00A5436A">
        <w:rPr>
          <w:b/>
          <w:bCs/>
          <w:sz w:val="14"/>
          <w:szCs w:val="14"/>
        </w:rPr>
        <w:t>Стоимости имущества, подлежащего внесению в Фонд:</w:t>
      </w:r>
    </w:p>
    <w:tbl>
      <w:tblPr>
        <w:tblW w:w="4675" w:type="pct"/>
        <w:jc w:val="center"/>
        <w:tblCellSpacing w:w="22" w:type="dxa"/>
        <w:tblInd w:w="-2436" w:type="dxa"/>
        <w:tblCellMar>
          <w:top w:w="45" w:type="dxa"/>
          <w:left w:w="45" w:type="dxa"/>
          <w:bottom w:w="45" w:type="dxa"/>
          <w:right w:w="45" w:type="dxa"/>
        </w:tblCellMar>
        <w:tblLook w:val="0000"/>
      </w:tblPr>
      <w:tblGrid>
        <w:gridCol w:w="6072"/>
        <w:gridCol w:w="1120"/>
        <w:gridCol w:w="2230"/>
      </w:tblGrid>
      <w:tr w:rsidR="007F6CA1" w:rsidRPr="00A5436A" w:rsidTr="007F6CA1">
        <w:trPr>
          <w:tblCellSpacing w:w="22" w:type="dxa"/>
          <w:jc w:val="center"/>
        </w:trPr>
        <w:tc>
          <w:tcPr>
            <w:tcW w:w="3188"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571"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48"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jc w:val="center"/>
        <w:rPr>
          <w:sz w:val="16"/>
          <w:szCs w:val="16"/>
          <w:lang w:eastAsia="en-US"/>
        </w:rPr>
      </w:pPr>
      <w:r w:rsidRPr="00A5436A">
        <w:rPr>
          <w:sz w:val="16"/>
          <w:szCs w:val="16"/>
          <w:lang w:eastAsia="en-US"/>
        </w:rPr>
        <w:t>Информация о каждом номинальном держателе приобретаемых инвестиционных паев:</w:t>
      </w:r>
    </w:p>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jc w:val="center"/>
        <w:rPr>
          <w:sz w:val="16"/>
          <w:szCs w:val="16"/>
          <w:lang w:eastAsia="en-US"/>
        </w:rPr>
      </w:pPr>
      <w:r w:rsidRPr="00A5436A">
        <w:rPr>
          <w:sz w:val="16"/>
          <w:szCs w:val="16"/>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49"/>
      </w:tblGrid>
      <w:tr w:rsidR="007F6CA1" w:rsidRPr="00A5436A" w:rsidTr="007F6CA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jc w:val="center"/>
        <w:rPr>
          <w:sz w:val="16"/>
          <w:szCs w:val="16"/>
          <w:lang w:eastAsia="en-US"/>
        </w:rPr>
      </w:pPr>
      <w:r w:rsidRPr="00A5436A">
        <w:rPr>
          <w:sz w:val="16"/>
          <w:szCs w:val="16"/>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278"/>
        <w:gridCol w:w="5671"/>
      </w:tblGrid>
      <w:tr w:rsidR="007F6CA1" w:rsidRPr="00A5436A" w:rsidTr="007F6CA1">
        <w:trPr>
          <w:tblCellSpacing w:w="0" w:type="dxa"/>
          <w:jc w:val="center"/>
        </w:trPr>
        <w:tc>
          <w:tcPr>
            <w:tcW w:w="21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Ф.И.О./Полное наименование:</w:t>
            </w:r>
          </w:p>
        </w:tc>
        <w:tc>
          <w:tcPr>
            <w:tcW w:w="28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r w:rsidR="007F6CA1" w:rsidRPr="00A5436A" w:rsidTr="007F6CA1">
        <w:trPr>
          <w:tblCellSpacing w:w="0" w:type="dxa"/>
          <w:jc w:val="center"/>
        </w:trPr>
        <w:tc>
          <w:tcPr>
            <w:tcW w:w="21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Документ:</w:t>
            </w:r>
            <w:r w:rsidRPr="00A5436A">
              <w:rPr>
                <w:b w:val="0"/>
                <w:bCs w:val="0"/>
                <w:sz w:val="14"/>
                <w:szCs w:val="14"/>
                <w:lang w:val="ru-RU"/>
              </w:rPr>
              <w:br/>
            </w:r>
            <w:r w:rsidRPr="00A5436A">
              <w:rPr>
                <w:rStyle w:val="fieldcomment1"/>
                <w:b w:val="0"/>
                <w:bCs w:val="0"/>
                <w:lang w:val="ru-RU"/>
              </w:rPr>
              <w:t>(наименование документа, №, кем выдан, дата выдачи)</w:t>
            </w:r>
          </w:p>
        </w:tc>
        <w:tc>
          <w:tcPr>
            <w:tcW w:w="28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r w:rsidRPr="00A5436A">
              <w:rPr>
                <w:sz w:val="14"/>
                <w:szCs w:val="14"/>
              </w:rPr>
              <w:t> </w:t>
            </w:r>
          </w:p>
        </w:tc>
      </w:tr>
      <w:tr w:rsidR="007F6CA1" w:rsidRPr="00A5436A" w:rsidTr="007F6CA1">
        <w:trPr>
          <w:tblCellSpacing w:w="0" w:type="dxa"/>
          <w:jc w:val="center"/>
        </w:trPr>
        <w:tc>
          <w:tcPr>
            <w:tcW w:w="21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bCs w:val="0"/>
                <w:iCs/>
                <w:noProof/>
                <w:sz w:val="14"/>
                <w:szCs w:val="14"/>
                <w:lang w:val="ru-RU"/>
              </w:rPr>
              <w:t>Номер счета депо приобретателя инвестиционных паев</w:t>
            </w:r>
          </w:p>
        </w:tc>
        <w:tc>
          <w:tcPr>
            <w:tcW w:w="285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spacing w:line="180" w:lineRule="exact"/>
        <w:ind w:left="170"/>
        <w:rPr>
          <w:b/>
          <w:bCs/>
          <w:i/>
          <w:iCs/>
          <w:noProof/>
          <w:sz w:val="14"/>
          <w:szCs w:val="14"/>
        </w:rPr>
      </w:pPr>
      <w:r w:rsidRPr="00A5436A">
        <w:rPr>
          <w:b/>
          <w:bCs/>
          <w:i/>
          <w:iCs/>
          <w:noProof/>
          <w:sz w:val="14"/>
          <w:szCs w:val="14"/>
        </w:rPr>
        <w:t>Обязательно заполняется в случае, если приобретатель инвестиционных паев является физическим лицом:</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является налоговым резидентом РФ ___________</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не является налоговым резидентов РФ _________</w:t>
      </w:r>
    </w:p>
    <w:p w:rsidR="007F6CA1" w:rsidRPr="00A5436A" w:rsidRDefault="007F6CA1" w:rsidP="007F6CA1">
      <w:pPr>
        <w:pStyle w:val="a5"/>
        <w:rPr>
          <w:rFonts w:ascii="Arial" w:hAnsi="Arial" w:cs="Arial"/>
          <w:lang w:eastAsia="en-US"/>
        </w:rPr>
      </w:pPr>
      <w:r w:rsidRPr="00A5436A">
        <w:rPr>
          <w:rFonts w:ascii="Arial" w:hAnsi="Arial" w:cs="Arial"/>
          <w:lang w:eastAsia="en-US"/>
        </w:rPr>
        <w:t xml:space="preserve">Настоящая заявка носит безотзывный характер. </w:t>
      </w:r>
    </w:p>
    <w:tbl>
      <w:tblPr>
        <w:tblpPr w:leftFromText="180" w:rightFromText="180" w:vertAnchor="text" w:horzAnchor="margin" w:tblpY="252"/>
        <w:tblW w:w="4985" w:type="pct"/>
        <w:tblCellSpacing w:w="75" w:type="dxa"/>
        <w:tblCellMar>
          <w:left w:w="0" w:type="dxa"/>
          <w:right w:w="0" w:type="dxa"/>
        </w:tblCellMar>
        <w:tblLook w:val="0000"/>
      </w:tblPr>
      <w:tblGrid>
        <w:gridCol w:w="2011"/>
        <w:gridCol w:w="8307"/>
      </w:tblGrid>
      <w:tr w:rsidR="007F6CA1" w:rsidRPr="00A5436A" w:rsidTr="007F6CA1">
        <w:trPr>
          <w:trHeight w:val="918"/>
          <w:tblCellSpacing w:w="75" w:type="dxa"/>
        </w:trPr>
        <w:tc>
          <w:tcPr>
            <w:tcW w:w="905" w:type="pct"/>
            <w:tcMar>
              <w:top w:w="30" w:type="dxa"/>
              <w:left w:w="75" w:type="dxa"/>
              <w:bottom w:w="30" w:type="dxa"/>
              <w:right w:w="75" w:type="dxa"/>
            </w:tcMar>
          </w:tcPr>
          <w:p w:rsidR="007F6CA1" w:rsidRPr="00A5436A" w:rsidRDefault="007F6CA1" w:rsidP="007F6CA1">
            <w:pPr>
              <w:pStyle w:val="signfield"/>
              <w:spacing w:before="0" w:after="0"/>
              <w:rPr>
                <w:lang w:val="ru-RU"/>
              </w:rPr>
            </w:pPr>
            <w:r w:rsidRPr="00A5436A">
              <w:rPr>
                <w:lang w:val="ru-RU"/>
              </w:rPr>
              <w:t xml:space="preserve">Подпись </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spacing w:before="0" w:after="0"/>
              <w:rPr>
                <w:b/>
                <w:lang w:val="ru-RU"/>
              </w:rPr>
            </w:pPr>
            <w:r w:rsidRPr="00A5436A">
              <w:rPr>
                <w:lang w:val="ru-RU"/>
              </w:rPr>
              <w:t xml:space="preserve">Подпись лица     </w:t>
            </w:r>
            <w:r w:rsidRPr="00A5436A">
              <w:rPr>
                <w:lang w:val="ru-RU"/>
              </w:rPr>
              <w:br/>
              <w:t xml:space="preserve">принявшего заявку                                                                                                          </w:t>
            </w:r>
            <w:r w:rsidRPr="00A5436A">
              <w:rPr>
                <w:b/>
                <w:lang w:val="ru-RU"/>
              </w:rPr>
              <w:t>М.П.</w:t>
            </w:r>
          </w:p>
        </w:tc>
      </w:tr>
    </w:tbl>
    <w:p w:rsidR="007F6CA1" w:rsidRPr="00A5436A" w:rsidRDefault="007F6CA1" w:rsidP="007F6CA1">
      <w:pPr>
        <w:pStyle w:val="a5"/>
        <w:rPr>
          <w:rFonts w:ascii="Arial" w:hAnsi="Arial" w:cs="Arial"/>
          <w:lang w:eastAsia="en-US"/>
        </w:rPr>
      </w:pPr>
      <w:r w:rsidRPr="00A5436A">
        <w:rPr>
          <w:rFonts w:ascii="Arial" w:hAnsi="Arial" w:cs="Arial"/>
          <w:lang w:eastAsia="en-US"/>
        </w:rPr>
        <w:t>С Правилами Фонда ознакомлен.</w:t>
      </w:r>
      <w:r w:rsidRPr="00A5436A">
        <w:rPr>
          <w:rFonts w:ascii="Arial" w:hAnsi="Arial" w:cs="Arial"/>
          <w:lang w:eastAsia="en-US"/>
        </w:rPr>
        <w:br/>
      </w:r>
    </w:p>
    <w:p w:rsidR="007F6CA1" w:rsidRPr="00A5436A" w:rsidRDefault="007F6CA1" w:rsidP="007F6CA1">
      <w:pPr>
        <w:pStyle w:val="fieldcomment"/>
        <w:jc w:val="right"/>
        <w:rPr>
          <w:sz w:val="16"/>
          <w:szCs w:val="16"/>
          <w:lang w:val="ru-RU"/>
        </w:rPr>
      </w:pPr>
      <w:bookmarkStart w:id="0" w:name="p_27"/>
      <w:bookmarkStart w:id="1" w:name="p_28"/>
      <w:bookmarkStart w:id="2" w:name="p_47"/>
      <w:bookmarkEnd w:id="0"/>
      <w:bookmarkEnd w:id="1"/>
      <w:bookmarkEnd w:id="2"/>
      <w:r w:rsidRPr="00A5436A">
        <w:rPr>
          <w:sz w:val="16"/>
          <w:szCs w:val="16"/>
          <w:lang w:val="ru-RU"/>
        </w:rPr>
        <w:t xml:space="preserve">Приложение № 4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инвестиционных паев № </w:t>
      </w:r>
      <w:r w:rsidRPr="00A5436A">
        <w:rPr>
          <w:kern w:val="36"/>
          <w:sz w:val="20"/>
          <w:szCs w:val="20"/>
          <w:lang w:eastAsia="en-US"/>
        </w:rPr>
        <w:br/>
        <w:t>для физических лиц</w:t>
      </w:r>
    </w:p>
    <w:p w:rsidR="007F6CA1" w:rsidRPr="00A5436A" w:rsidRDefault="007F6CA1" w:rsidP="007F6CA1">
      <w:pPr>
        <w:pStyle w:val="1"/>
        <w:spacing w:before="0" w:after="0" w:line="240" w:lineRule="auto"/>
        <w:jc w:val="center"/>
        <w:rPr>
          <w:b w:val="0"/>
          <w:sz w:val="16"/>
          <w:szCs w:val="16"/>
        </w:rPr>
      </w:pPr>
      <w:r w:rsidRPr="00A5436A">
        <w:rPr>
          <w:b w:val="0"/>
          <w:sz w:val="16"/>
          <w:szCs w:val="16"/>
        </w:rPr>
        <w:t>(при выдаче при досрочном погашении инвестиционных паев)</w:t>
      </w:r>
    </w:p>
    <w:p w:rsidR="007F6CA1" w:rsidRPr="00A5436A" w:rsidRDefault="007F6CA1" w:rsidP="007F6CA1">
      <w:pPr>
        <w:pStyle w:val="fielddata"/>
        <w:rPr>
          <w:lang w:val="ru-RU"/>
        </w:rPr>
      </w:pPr>
      <w:r w:rsidRPr="00A5436A">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375" w:after="375"/>
        <w:jc w:val="center"/>
        <w:rPr>
          <w:b/>
          <w:bCs/>
          <w:sz w:val="18"/>
          <w:szCs w:val="18"/>
        </w:rPr>
      </w:pPr>
      <w:r w:rsidRPr="00A5436A">
        <w:rPr>
          <w:b/>
          <w:bCs/>
          <w:sz w:val="18"/>
          <w:szCs w:val="18"/>
        </w:rPr>
        <w:t xml:space="preserve">Прошу выдать мне  инвестиционные паи Фонда на сумму денежных средств в </w:t>
      </w:r>
      <w:r w:rsidRPr="00A5436A">
        <w:rPr>
          <w:b/>
          <w:bCs/>
          <w:sz w:val="18"/>
          <w:szCs w:val="18"/>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pPr>
    </w:p>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3357"/>
        <w:gridCol w:w="6992"/>
      </w:tblGrid>
      <w:tr w:rsidR="007F6CA1" w:rsidRPr="00A5436A" w:rsidTr="007F6CA1">
        <w:trPr>
          <w:tblCellSpacing w:w="75" w:type="dxa"/>
        </w:trPr>
        <w:tc>
          <w:tcPr>
            <w:tcW w:w="2500"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Заявителя/</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 w:rsidR="007F6CA1" w:rsidRPr="00A5436A" w:rsidRDefault="007F6CA1" w:rsidP="007F6CA1">
      <w:pPr>
        <w:pStyle w:val="fieldcomment"/>
        <w:jc w:val="right"/>
        <w:rPr>
          <w:sz w:val="16"/>
          <w:szCs w:val="16"/>
          <w:lang w:val="ru-RU"/>
        </w:rPr>
      </w:pPr>
      <w:r w:rsidRPr="00A5436A">
        <w:rPr>
          <w:lang w:val="ru-RU"/>
        </w:rPr>
        <w:br w:type="page"/>
      </w:r>
      <w:r w:rsidRPr="00A5436A">
        <w:rPr>
          <w:sz w:val="16"/>
          <w:szCs w:val="16"/>
          <w:lang w:val="ru-RU"/>
        </w:rPr>
        <w:lastRenderedPageBreak/>
        <w:t xml:space="preserve">Приложение № 5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инвестиционных паев № </w:t>
      </w:r>
      <w:r w:rsidRPr="00A5436A">
        <w:rPr>
          <w:kern w:val="36"/>
          <w:sz w:val="20"/>
          <w:szCs w:val="20"/>
          <w:lang w:eastAsia="en-US"/>
        </w:rPr>
        <w:br/>
        <w:t>для юридических лиц</w:t>
      </w:r>
    </w:p>
    <w:p w:rsidR="007F6CA1" w:rsidRPr="00A5436A" w:rsidRDefault="007F6CA1" w:rsidP="007F6CA1">
      <w:pPr>
        <w:pStyle w:val="1"/>
        <w:spacing w:before="0" w:after="0" w:line="240" w:lineRule="auto"/>
        <w:jc w:val="center"/>
        <w:rPr>
          <w:b w:val="0"/>
          <w:sz w:val="16"/>
          <w:szCs w:val="16"/>
        </w:rPr>
      </w:pPr>
      <w:r w:rsidRPr="00A5436A">
        <w:rPr>
          <w:b w:val="0"/>
          <w:sz w:val="16"/>
          <w:szCs w:val="16"/>
        </w:rPr>
        <w:t>(при выдаче при досрочном погашении инвестиционных паев)</w:t>
      </w:r>
    </w:p>
    <w:p w:rsidR="007F6CA1" w:rsidRPr="00A5436A" w:rsidRDefault="007F6CA1" w:rsidP="007F6CA1">
      <w:pPr>
        <w:pStyle w:val="fielddata"/>
        <w:rPr>
          <w:lang w:val="ru-RU"/>
        </w:rPr>
      </w:pPr>
      <w:r w:rsidRPr="00A5436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240" w:after="240"/>
        <w:jc w:val="center"/>
        <w:rPr>
          <w:b/>
          <w:bCs/>
          <w:sz w:val="18"/>
          <w:szCs w:val="18"/>
        </w:rPr>
      </w:pPr>
      <w:r w:rsidRPr="00A5436A">
        <w:rPr>
          <w:b/>
          <w:bCs/>
          <w:sz w:val="18"/>
          <w:szCs w:val="18"/>
        </w:rPr>
        <w:t xml:space="preserve">Прошу выдать  инвестиционные паи Фонда на сумму денежных средств в </w:t>
      </w:r>
      <w:r w:rsidRPr="00A5436A">
        <w:rPr>
          <w:b/>
          <w:bCs/>
          <w:sz w:val="18"/>
          <w:szCs w:val="18"/>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980"/>
        <w:gridCol w:w="5969"/>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2830"/>
        <w:gridCol w:w="7519"/>
      </w:tblGrid>
      <w:tr w:rsidR="007F6CA1" w:rsidRPr="00A5436A" w:rsidTr="007F6CA1">
        <w:trPr>
          <w:tblCellSpacing w:w="75" w:type="dxa"/>
        </w:trPr>
        <w:tc>
          <w:tcPr>
            <w:tcW w:w="1316"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Pr>
        <w:pStyle w:val="fieldcomment"/>
        <w:jc w:val="right"/>
        <w:rPr>
          <w:lang w:val="ru-RU"/>
        </w:rPr>
      </w:pPr>
    </w:p>
    <w:p w:rsidR="007F6CA1" w:rsidRPr="00A5436A" w:rsidRDefault="007F6CA1" w:rsidP="007F6CA1">
      <w:pPr>
        <w:pStyle w:val="fieldcomment"/>
        <w:jc w:val="right"/>
        <w:rPr>
          <w:lang w:val="ru-RU"/>
        </w:rPr>
      </w:pPr>
    </w:p>
    <w:p w:rsidR="007F6CA1" w:rsidRPr="00A5436A" w:rsidRDefault="007F6CA1" w:rsidP="007F6CA1">
      <w:pPr>
        <w:jc w:val="right"/>
        <w:rPr>
          <w:sz w:val="16"/>
          <w:szCs w:val="16"/>
        </w:rPr>
        <w:sectPr w:rsidR="007F6CA1" w:rsidRPr="00A5436A" w:rsidSect="007F6CA1">
          <w:pgSz w:w="11906" w:h="16838"/>
          <w:pgMar w:top="426" w:right="748" w:bottom="568" w:left="1259" w:header="709" w:footer="709" w:gutter="0"/>
          <w:cols w:space="708"/>
          <w:titlePg/>
          <w:docGrid w:linePitch="360"/>
        </w:sectPr>
      </w:pPr>
    </w:p>
    <w:p w:rsidR="007F6CA1" w:rsidRPr="00A5436A" w:rsidRDefault="007F6CA1" w:rsidP="007F6CA1">
      <w:pPr>
        <w:pStyle w:val="fieldcomment"/>
        <w:jc w:val="right"/>
        <w:rPr>
          <w:sz w:val="16"/>
          <w:szCs w:val="16"/>
          <w:lang w:val="ru-RU"/>
        </w:rPr>
      </w:pPr>
      <w:r w:rsidRPr="00A5436A">
        <w:rPr>
          <w:sz w:val="16"/>
          <w:szCs w:val="16"/>
          <w:lang w:val="ru-RU"/>
        </w:rPr>
        <w:lastRenderedPageBreak/>
        <w:t xml:space="preserve">Приложение № 6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Заявка на приобретение инвестиционных паев №</w:t>
      </w:r>
      <w:r w:rsidRPr="00A5436A">
        <w:rPr>
          <w:kern w:val="36"/>
          <w:sz w:val="20"/>
          <w:szCs w:val="20"/>
          <w:lang w:eastAsia="en-US"/>
        </w:rPr>
        <w:br/>
        <w:t>для юридических лиц - номинальных держателей</w:t>
      </w:r>
    </w:p>
    <w:p w:rsidR="007F6CA1" w:rsidRPr="00A5436A" w:rsidRDefault="007F6CA1" w:rsidP="007F6CA1">
      <w:pPr>
        <w:pStyle w:val="1"/>
        <w:spacing w:before="0" w:after="0" w:line="240" w:lineRule="auto"/>
        <w:jc w:val="center"/>
        <w:rPr>
          <w:b w:val="0"/>
          <w:sz w:val="16"/>
          <w:szCs w:val="16"/>
        </w:rPr>
      </w:pPr>
      <w:r w:rsidRPr="00A5436A">
        <w:rPr>
          <w:b w:val="0"/>
          <w:sz w:val="16"/>
          <w:szCs w:val="16"/>
        </w:rPr>
        <w:t>(при выдаче при досрочном погашении инвестиционных паев)</w:t>
      </w:r>
    </w:p>
    <w:p w:rsidR="007F6CA1" w:rsidRPr="00A5436A" w:rsidRDefault="007F6CA1" w:rsidP="007F6CA1">
      <w:pPr>
        <w:pStyle w:val="fielddata"/>
        <w:rPr>
          <w:lang w:val="ru-RU"/>
        </w:rPr>
      </w:pPr>
      <w:r w:rsidRPr="00A5436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240" w:after="240"/>
        <w:jc w:val="center"/>
        <w:rPr>
          <w:b/>
          <w:bCs/>
          <w:sz w:val="14"/>
          <w:szCs w:val="14"/>
        </w:rPr>
      </w:pPr>
      <w:r w:rsidRPr="00A5436A">
        <w:rPr>
          <w:b/>
          <w:bCs/>
          <w:sz w:val="14"/>
          <w:szCs w:val="14"/>
        </w:rPr>
        <w:t xml:space="preserve">Прошу выдать  инвестиционные паи Фонда на сумму денежных средств в </w:t>
      </w:r>
      <w:r w:rsidRPr="00A5436A">
        <w:rPr>
          <w:b/>
          <w:bCs/>
          <w:sz w:val="14"/>
          <w:szCs w:val="14"/>
        </w:rPr>
        <w:br/>
        <w:t>размере______________________________________________________(рублей).</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31399C">
      <w:pPr>
        <w:pStyle w:val="3"/>
        <w:keepNext w:val="0"/>
        <w:widowControl w:val="0"/>
        <w:pBdr>
          <w:bottom w:val="single" w:sz="6" w:space="0" w:color="808080"/>
        </w:pBdr>
        <w:shd w:val="clear" w:color="auto" w:fill="C0C0C0"/>
        <w:autoSpaceDE w:val="0"/>
        <w:autoSpaceDN w:val="0"/>
        <w:adjustRightInd w:val="0"/>
        <w:spacing w:before="150" w:after="45"/>
        <w:jc w:val="center"/>
        <w:rPr>
          <w:sz w:val="18"/>
          <w:szCs w:val="18"/>
          <w:lang w:eastAsia="en-US"/>
        </w:rPr>
      </w:pPr>
      <w:r w:rsidRPr="00A5436A">
        <w:rPr>
          <w:sz w:val="18"/>
          <w:szCs w:val="18"/>
          <w:lang w:eastAsia="en-US"/>
        </w:rPr>
        <w:t>Информация о каждом номинальном держателе приобретаемых инвестиционных паев:(полное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F6CA1" w:rsidRPr="00A5436A" w:rsidTr="007F6CA1">
        <w:trPr>
          <w:trHeight w:val="385"/>
          <w:tblCellSpacing w:w="0" w:type="dxa"/>
          <w:jc w:val="center"/>
        </w:trPr>
        <w:tc>
          <w:tcPr>
            <w:tcW w:w="5000" w:type="pct"/>
            <w:tcBorders>
              <w:top w:val="nil"/>
              <w:left w:val="nil"/>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r w:rsidRPr="00A5436A">
              <w:rPr>
                <w:sz w:val="14"/>
                <w:szCs w:val="14"/>
              </w:rPr>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jc w:val="center"/>
        <w:rPr>
          <w:sz w:val="18"/>
          <w:szCs w:val="18"/>
          <w:lang w:eastAsia="en-US"/>
        </w:rPr>
      </w:pPr>
      <w:r w:rsidRPr="00A5436A">
        <w:rPr>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Документ:</w:t>
            </w:r>
            <w:r w:rsidRPr="00A5436A">
              <w:rPr>
                <w:b w:val="0"/>
                <w:bCs w:val="0"/>
                <w:sz w:val="14"/>
                <w:szCs w:val="14"/>
                <w:lang w:val="ru-RU"/>
              </w:rPr>
              <w:br/>
            </w:r>
            <w:r w:rsidRPr="00A5436A">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r w:rsidRPr="00A5436A">
              <w:rPr>
                <w:sz w:val="14"/>
                <w:szCs w:val="14"/>
              </w:rPr>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bCs w:val="0"/>
                <w:iCs/>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spacing w:line="180" w:lineRule="exact"/>
        <w:ind w:left="170"/>
        <w:rPr>
          <w:b/>
          <w:bCs/>
          <w:i/>
          <w:iCs/>
          <w:noProof/>
          <w:sz w:val="14"/>
          <w:szCs w:val="14"/>
        </w:rPr>
      </w:pPr>
      <w:r w:rsidRPr="00A5436A">
        <w:rPr>
          <w:b/>
          <w:bCs/>
          <w:i/>
          <w:iCs/>
          <w:noProof/>
          <w:sz w:val="14"/>
          <w:szCs w:val="14"/>
        </w:rPr>
        <w:t>Обязательно заполняется в случае, если приобретатель инвестиционных паев является физическим лицом:</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является налоговым резидентом РФ ___________</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не является налоговым резидентов РФ _________</w:t>
      </w:r>
    </w:p>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С Правилами Фонда ознакомлен.</w:t>
      </w:r>
    </w:p>
    <w:tbl>
      <w:tblPr>
        <w:tblW w:w="4985" w:type="pct"/>
        <w:tblCellSpacing w:w="75" w:type="dxa"/>
        <w:tblCellMar>
          <w:left w:w="0" w:type="dxa"/>
          <w:right w:w="0" w:type="dxa"/>
        </w:tblCellMar>
        <w:tblLook w:val="0000"/>
      </w:tblPr>
      <w:tblGrid>
        <w:gridCol w:w="2458"/>
        <w:gridCol w:w="7318"/>
      </w:tblGrid>
      <w:tr w:rsidR="007F6CA1" w:rsidRPr="00A5436A" w:rsidTr="007F6CA1">
        <w:trPr>
          <w:trHeight w:val="918"/>
          <w:tblCellSpacing w:w="75" w:type="dxa"/>
        </w:trPr>
        <w:tc>
          <w:tcPr>
            <w:tcW w:w="1197" w:type="pct"/>
            <w:tcMar>
              <w:top w:w="30" w:type="dxa"/>
              <w:left w:w="75" w:type="dxa"/>
              <w:bottom w:w="30" w:type="dxa"/>
              <w:right w:w="75" w:type="dxa"/>
            </w:tcMar>
          </w:tcPr>
          <w:p w:rsidR="007F6CA1" w:rsidRPr="00A5436A" w:rsidRDefault="007F6CA1" w:rsidP="007F6CA1">
            <w:pPr>
              <w:pStyle w:val="signfield"/>
              <w:rPr>
                <w:lang w:val="ru-RU"/>
              </w:rPr>
            </w:pPr>
            <w:r w:rsidRPr="00A5436A">
              <w:rPr>
                <w:lang w:val="ru-RU"/>
              </w:rPr>
              <w:t>Подпись 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rPr>
                <w:b/>
                <w:lang w:val="ru-RU"/>
              </w:rPr>
            </w:pPr>
            <w:r w:rsidRPr="00A5436A">
              <w:rPr>
                <w:lang w:val="ru-RU"/>
              </w:rPr>
              <w:t xml:space="preserve">Подпись лица     </w:t>
            </w:r>
            <w:r w:rsidRPr="00A5436A">
              <w:rPr>
                <w:lang w:val="ru-RU"/>
              </w:rPr>
              <w:br/>
              <w:t xml:space="preserve">принявшего заявку                                                                                                          </w:t>
            </w:r>
            <w:r w:rsidRPr="00A5436A">
              <w:rPr>
                <w:b/>
                <w:lang w:val="ru-RU"/>
              </w:rPr>
              <w:t>М.П.</w:t>
            </w:r>
          </w:p>
        </w:tc>
      </w:tr>
    </w:tbl>
    <w:p w:rsidR="007F6CA1" w:rsidRPr="00A5436A" w:rsidRDefault="007F6CA1" w:rsidP="007F6CA1">
      <w:pPr>
        <w:pStyle w:val="fieldcomment"/>
        <w:jc w:val="right"/>
        <w:rPr>
          <w:lang w:val="ru-RU"/>
        </w:rPr>
      </w:pPr>
    </w:p>
    <w:p w:rsidR="007F6CA1" w:rsidRPr="00A5436A" w:rsidRDefault="007F6CA1" w:rsidP="007F6CA1">
      <w:pPr>
        <w:pStyle w:val="fieldcomment"/>
        <w:jc w:val="right"/>
        <w:rPr>
          <w:sz w:val="16"/>
          <w:szCs w:val="16"/>
          <w:lang w:val="ru-RU"/>
        </w:rPr>
      </w:pPr>
    </w:p>
    <w:p w:rsidR="0031399C" w:rsidRDefault="0031399C" w:rsidP="007F6CA1">
      <w:pPr>
        <w:pStyle w:val="fieldcomment"/>
        <w:jc w:val="right"/>
        <w:rPr>
          <w:sz w:val="16"/>
          <w:szCs w:val="16"/>
          <w:lang w:val="ru-RU"/>
        </w:rPr>
      </w:pPr>
    </w:p>
    <w:p w:rsidR="002A3947" w:rsidRDefault="002A3947" w:rsidP="007F6CA1">
      <w:pPr>
        <w:pStyle w:val="fieldcomment"/>
        <w:jc w:val="right"/>
        <w:rPr>
          <w:sz w:val="16"/>
          <w:szCs w:val="16"/>
          <w:lang w:val="ru-RU"/>
        </w:rPr>
      </w:pPr>
    </w:p>
    <w:p w:rsidR="002A3947" w:rsidRDefault="002A3947" w:rsidP="007F6CA1">
      <w:pPr>
        <w:pStyle w:val="fieldcomment"/>
        <w:jc w:val="right"/>
        <w:rPr>
          <w:sz w:val="16"/>
          <w:szCs w:val="16"/>
          <w:lang w:val="ru-RU"/>
        </w:rPr>
      </w:pPr>
    </w:p>
    <w:p w:rsidR="007F6CA1" w:rsidRPr="00A5436A" w:rsidRDefault="007F6CA1" w:rsidP="007F6CA1">
      <w:pPr>
        <w:pStyle w:val="fieldcomment"/>
        <w:jc w:val="right"/>
        <w:rPr>
          <w:sz w:val="16"/>
          <w:szCs w:val="16"/>
          <w:lang w:val="ru-RU"/>
        </w:rPr>
      </w:pPr>
      <w:r w:rsidRPr="00A5436A">
        <w:rPr>
          <w:sz w:val="16"/>
          <w:szCs w:val="16"/>
          <w:lang w:val="ru-RU"/>
        </w:rPr>
        <w:t xml:space="preserve">Приложение № 7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дополнительных инвестиционных паев № </w:t>
      </w:r>
      <w:r w:rsidRPr="00A5436A">
        <w:rPr>
          <w:kern w:val="36"/>
          <w:sz w:val="20"/>
          <w:szCs w:val="20"/>
          <w:lang w:eastAsia="en-US"/>
        </w:rPr>
        <w:br/>
        <w:t xml:space="preserve">в связи с осуществлением преимущественного права приобретения инвестиционных паев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для физических лиц</w:t>
      </w:r>
    </w:p>
    <w:p w:rsidR="007F6CA1" w:rsidRPr="00A5436A" w:rsidRDefault="007F6CA1" w:rsidP="007F6CA1">
      <w:pPr>
        <w:pStyle w:val="fielddata"/>
        <w:rPr>
          <w:lang w:val="ru-RU"/>
        </w:rPr>
      </w:pPr>
      <w:r w:rsidRPr="00A5436A">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120" w:after="150"/>
        <w:jc w:val="center"/>
        <w:rPr>
          <w:b/>
          <w:bCs/>
        </w:rPr>
      </w:pPr>
      <w:r w:rsidRPr="00A5436A">
        <w:rPr>
          <w:b/>
          <w:bCs/>
        </w:rPr>
        <w:t>Прошу выдать мне инвестиционные паи Фонда в количестве ___________ штук</w:t>
      </w:r>
    </w:p>
    <w:p w:rsidR="007F6CA1" w:rsidRPr="00A5436A" w:rsidRDefault="007F6CA1" w:rsidP="007F6CA1">
      <w:pPr>
        <w:pStyle w:val="a5"/>
        <w:spacing w:before="120" w:after="150"/>
        <w:jc w:val="center"/>
        <w:rPr>
          <w:b/>
          <w:bCs/>
        </w:rPr>
      </w:pPr>
      <w:r w:rsidRPr="00A5436A">
        <w:rPr>
          <w:b/>
          <w:bCs/>
        </w:rPr>
        <w:t>В оплату инвестиционных паев Фонда по заявке передаются следующие денежные средств и имущество:</w:t>
      </w:r>
    </w:p>
    <w:p w:rsidR="007F6CA1" w:rsidRPr="00A5436A" w:rsidRDefault="007F6CA1" w:rsidP="007F6CA1">
      <w:pPr>
        <w:pStyle w:val="a5"/>
        <w:numPr>
          <w:ilvl w:val="0"/>
          <w:numId w:val="19"/>
        </w:numPr>
        <w:spacing w:after="150"/>
        <w:rPr>
          <w:b/>
          <w:bCs/>
        </w:rPr>
      </w:pPr>
      <w:r w:rsidRPr="00A5436A">
        <w:rPr>
          <w:b/>
          <w:bCs/>
        </w:rPr>
        <w:t>Денежные средства в размере_____________________________________________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19"/>
        </w:numPr>
        <w:spacing w:before="120" w:after="150"/>
        <w:rPr>
          <w:b/>
          <w:bCs/>
        </w:rPr>
      </w:pPr>
      <w:r w:rsidRPr="00A5436A">
        <w:rPr>
          <w:b/>
          <w:bCs/>
        </w:rPr>
        <w:t>Имущество, подлежащее внесению в Фонд:</w:t>
      </w:r>
    </w:p>
    <w:tbl>
      <w:tblPr>
        <w:tblW w:w="4693" w:type="pct"/>
        <w:jc w:val="center"/>
        <w:tblCellSpacing w:w="22" w:type="dxa"/>
        <w:tblInd w:w="-2436" w:type="dxa"/>
        <w:tblCellMar>
          <w:top w:w="45" w:type="dxa"/>
          <w:left w:w="45" w:type="dxa"/>
          <w:bottom w:w="45" w:type="dxa"/>
          <w:right w:w="45" w:type="dxa"/>
        </w:tblCellMar>
        <w:tblLook w:val="0000"/>
      </w:tblPr>
      <w:tblGrid>
        <w:gridCol w:w="5742"/>
        <w:gridCol w:w="1086"/>
        <w:gridCol w:w="2120"/>
      </w:tblGrid>
      <w:tr w:rsidR="007F6CA1" w:rsidRPr="00A5436A" w:rsidTr="007F6CA1">
        <w:trPr>
          <w:tblCellSpacing w:w="22" w:type="dxa"/>
          <w:jc w:val="center"/>
        </w:trPr>
        <w:tc>
          <w:tcPr>
            <w:tcW w:w="3175"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583"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49"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2813"/>
        <w:gridCol w:w="6992"/>
      </w:tblGrid>
      <w:tr w:rsidR="007F6CA1" w:rsidRPr="00A5436A" w:rsidTr="007F6CA1">
        <w:trPr>
          <w:tblCellSpacing w:w="75" w:type="dxa"/>
        </w:trPr>
        <w:tc>
          <w:tcPr>
            <w:tcW w:w="2500"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Заявителя/</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Pr>
        <w:pStyle w:val="fieldcomment"/>
        <w:jc w:val="right"/>
        <w:rPr>
          <w:lang w:val="ru-RU"/>
        </w:rPr>
      </w:pPr>
      <w:r w:rsidRPr="00A5436A">
        <w:rPr>
          <w:lang w:val="ru-RU"/>
        </w:rPr>
        <w:br w:type="page"/>
      </w:r>
      <w:r w:rsidRPr="00A5436A">
        <w:rPr>
          <w:sz w:val="16"/>
          <w:szCs w:val="16"/>
          <w:lang w:val="ru-RU"/>
        </w:rPr>
        <w:lastRenderedPageBreak/>
        <w:t>Приложение № 8 к Правилам Фонда</w:t>
      </w:r>
      <w:r w:rsidRPr="00A5436A">
        <w:rPr>
          <w:lang w:val="ru-RU"/>
        </w:rPr>
        <w:t xml:space="preserve">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приобретение дополнительных инвестиционных паев № </w:t>
      </w:r>
      <w:r w:rsidRPr="00A5436A">
        <w:rPr>
          <w:kern w:val="36"/>
          <w:sz w:val="20"/>
          <w:szCs w:val="20"/>
          <w:lang w:eastAsia="en-US"/>
        </w:rPr>
        <w:br/>
        <w:t xml:space="preserve">в связи с осуществлением преимущественного права приобретения инвестиционных паев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для юридических лиц</w:t>
      </w:r>
    </w:p>
    <w:p w:rsidR="007F6CA1" w:rsidRPr="00A5436A" w:rsidRDefault="007F6CA1" w:rsidP="007F6CA1">
      <w:pPr>
        <w:pStyle w:val="fielddata"/>
        <w:rPr>
          <w:lang w:val="ru-RU"/>
        </w:rPr>
      </w:pPr>
      <w:r w:rsidRPr="00A5436A">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120" w:after="150"/>
        <w:jc w:val="center"/>
        <w:rPr>
          <w:b/>
          <w:bCs/>
        </w:rPr>
      </w:pPr>
      <w:r w:rsidRPr="00A5436A">
        <w:rPr>
          <w:b/>
          <w:bCs/>
        </w:rPr>
        <w:t>Прошу выдать мне инвестиционные паи Фонда в количестве ___________ штук</w:t>
      </w:r>
    </w:p>
    <w:p w:rsidR="007F6CA1" w:rsidRPr="00A5436A" w:rsidRDefault="007F6CA1" w:rsidP="007F6CA1">
      <w:pPr>
        <w:pStyle w:val="a5"/>
        <w:spacing w:before="120" w:after="150"/>
        <w:jc w:val="center"/>
        <w:rPr>
          <w:b/>
          <w:bCs/>
        </w:rPr>
      </w:pPr>
      <w:r w:rsidRPr="00A5436A">
        <w:rPr>
          <w:b/>
          <w:bCs/>
        </w:rPr>
        <w:t>В оплату инвестиционных паев Фонда по заявке передаются следующие денежные средств и имущество:</w:t>
      </w:r>
    </w:p>
    <w:p w:rsidR="007F6CA1" w:rsidRPr="00A5436A" w:rsidRDefault="007F6CA1" w:rsidP="007F6CA1">
      <w:pPr>
        <w:pStyle w:val="a5"/>
        <w:numPr>
          <w:ilvl w:val="0"/>
          <w:numId w:val="21"/>
        </w:numPr>
        <w:spacing w:after="150"/>
        <w:rPr>
          <w:b/>
          <w:bCs/>
        </w:rPr>
      </w:pPr>
      <w:r w:rsidRPr="00A5436A">
        <w:rPr>
          <w:b/>
          <w:bCs/>
        </w:rPr>
        <w:t>Денежные средства в размере 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21"/>
        </w:numPr>
        <w:spacing w:before="120" w:after="150"/>
        <w:rPr>
          <w:b/>
          <w:bCs/>
        </w:rPr>
      </w:pPr>
      <w:r w:rsidRPr="00A5436A">
        <w:rPr>
          <w:b/>
          <w:bCs/>
        </w:rPr>
        <w:t>Имущество, подлежащее внесению в Фонд:</w:t>
      </w:r>
    </w:p>
    <w:tbl>
      <w:tblPr>
        <w:tblW w:w="4708" w:type="pct"/>
        <w:jc w:val="center"/>
        <w:tblCellSpacing w:w="22" w:type="dxa"/>
        <w:tblInd w:w="-2436" w:type="dxa"/>
        <w:tblCellMar>
          <w:top w:w="45" w:type="dxa"/>
          <w:left w:w="45" w:type="dxa"/>
          <w:bottom w:w="45" w:type="dxa"/>
          <w:right w:w="45" w:type="dxa"/>
        </w:tblCellMar>
        <w:tblLook w:val="0000"/>
      </w:tblPr>
      <w:tblGrid>
        <w:gridCol w:w="5735"/>
        <w:gridCol w:w="1111"/>
        <w:gridCol w:w="2130"/>
      </w:tblGrid>
      <w:tr w:rsidR="007F6CA1" w:rsidRPr="00A5436A" w:rsidTr="007F6CA1">
        <w:trPr>
          <w:tblCellSpacing w:w="22" w:type="dxa"/>
          <w:jc w:val="center"/>
        </w:trPr>
        <w:tc>
          <w:tcPr>
            <w:tcW w:w="3161"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595"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51"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7F6CA1">
      <w:pPr>
        <w:pStyle w:val="a5"/>
      </w:pPr>
    </w:p>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 xml:space="preserve"> С Правилами Фонда ознакомлен.</w:t>
      </w:r>
    </w:p>
    <w:tbl>
      <w:tblPr>
        <w:tblW w:w="5000" w:type="pct"/>
        <w:tblCellSpacing w:w="75" w:type="dxa"/>
        <w:tblCellMar>
          <w:left w:w="0" w:type="dxa"/>
          <w:right w:w="0" w:type="dxa"/>
        </w:tblCellMar>
        <w:tblLook w:val="0000"/>
      </w:tblPr>
      <w:tblGrid>
        <w:gridCol w:w="2687"/>
        <w:gridCol w:w="7118"/>
      </w:tblGrid>
      <w:tr w:rsidR="007F6CA1" w:rsidRPr="00A5436A" w:rsidTr="007F6CA1">
        <w:trPr>
          <w:tblCellSpacing w:w="75" w:type="dxa"/>
        </w:trPr>
        <w:tc>
          <w:tcPr>
            <w:tcW w:w="1316"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b/>
                <w:lang w:val="ru-RU"/>
              </w:rPr>
              <w:t>,</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Pr>
        <w:jc w:val="right"/>
        <w:rPr>
          <w:sz w:val="9"/>
          <w:szCs w:val="9"/>
        </w:rPr>
      </w:pPr>
    </w:p>
    <w:p w:rsidR="0031399C" w:rsidRDefault="0031399C" w:rsidP="007F6CA1">
      <w:pPr>
        <w:pStyle w:val="fieldcomment"/>
        <w:jc w:val="right"/>
        <w:rPr>
          <w:sz w:val="16"/>
          <w:szCs w:val="16"/>
          <w:lang w:val="ru-RU"/>
        </w:rPr>
      </w:pPr>
    </w:p>
    <w:p w:rsidR="0031399C" w:rsidRDefault="0031399C" w:rsidP="007F6CA1">
      <w:pPr>
        <w:pStyle w:val="fieldcomment"/>
        <w:jc w:val="right"/>
        <w:rPr>
          <w:sz w:val="16"/>
          <w:szCs w:val="16"/>
          <w:lang w:val="ru-RU"/>
        </w:rPr>
      </w:pPr>
    </w:p>
    <w:p w:rsidR="0031399C" w:rsidRDefault="0031399C" w:rsidP="007F6CA1">
      <w:pPr>
        <w:pStyle w:val="fieldcomment"/>
        <w:jc w:val="right"/>
        <w:rPr>
          <w:sz w:val="16"/>
          <w:szCs w:val="16"/>
          <w:lang w:val="ru-RU"/>
        </w:rPr>
      </w:pPr>
    </w:p>
    <w:p w:rsidR="0031399C" w:rsidRDefault="0031399C" w:rsidP="007F6CA1">
      <w:pPr>
        <w:pStyle w:val="fieldcomment"/>
        <w:jc w:val="right"/>
        <w:rPr>
          <w:sz w:val="16"/>
          <w:szCs w:val="16"/>
          <w:lang w:val="ru-RU"/>
        </w:rPr>
      </w:pPr>
    </w:p>
    <w:p w:rsidR="0031399C" w:rsidRDefault="0031399C" w:rsidP="007F6CA1">
      <w:pPr>
        <w:pStyle w:val="fieldcomment"/>
        <w:jc w:val="right"/>
        <w:rPr>
          <w:sz w:val="16"/>
          <w:szCs w:val="16"/>
          <w:lang w:val="ru-RU"/>
        </w:rPr>
      </w:pPr>
    </w:p>
    <w:p w:rsidR="007F6CA1" w:rsidRPr="00A5436A" w:rsidRDefault="007F6CA1" w:rsidP="007F6CA1">
      <w:pPr>
        <w:pStyle w:val="fieldcomment"/>
        <w:jc w:val="right"/>
        <w:rPr>
          <w:sz w:val="16"/>
          <w:szCs w:val="16"/>
          <w:lang w:val="ru-RU"/>
        </w:rPr>
      </w:pPr>
      <w:r w:rsidRPr="00A5436A">
        <w:rPr>
          <w:sz w:val="16"/>
          <w:szCs w:val="16"/>
          <w:lang w:val="ru-RU"/>
        </w:rPr>
        <w:t xml:space="preserve">Приложение № 9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16"/>
          <w:szCs w:val="16"/>
          <w:lang w:eastAsia="en-US"/>
        </w:rPr>
      </w:pPr>
      <w:r w:rsidRPr="00A5436A">
        <w:rPr>
          <w:kern w:val="36"/>
          <w:sz w:val="16"/>
          <w:szCs w:val="16"/>
          <w:lang w:eastAsia="en-US"/>
        </w:rPr>
        <w:t>Заявка на приобретение дополнительных инвестиционных паев №</w:t>
      </w:r>
      <w:r w:rsidRPr="00A5436A">
        <w:rPr>
          <w:kern w:val="36"/>
          <w:sz w:val="16"/>
          <w:szCs w:val="16"/>
          <w:lang w:eastAsia="en-US"/>
        </w:rPr>
        <w:br/>
        <w:t>в связи с осуществлением преимущественного права приобретения инвестиционных паев для юридических лиц - номинальных держателей</w:t>
      </w:r>
    </w:p>
    <w:p w:rsidR="007F6CA1" w:rsidRPr="00A5436A" w:rsidRDefault="007F6CA1" w:rsidP="007F6CA1">
      <w:pPr>
        <w:pStyle w:val="fielddata"/>
        <w:rPr>
          <w:lang w:val="ru-RU"/>
        </w:rPr>
      </w:pPr>
      <w:r w:rsidRPr="00A5436A">
        <w:rPr>
          <w:b/>
          <w:bCs/>
          <w:lang w:val="ru-RU"/>
        </w:rPr>
        <w:t xml:space="preserve">Дата: _________ Время: </w:t>
      </w:r>
    </w:p>
    <w:tbl>
      <w:tblPr>
        <w:tblW w:w="4950" w:type="pct"/>
        <w:jc w:val="center"/>
        <w:tblCellSpacing w:w="0" w:type="dxa"/>
        <w:tblCellMar>
          <w:top w:w="45" w:type="dxa"/>
          <w:left w:w="45" w:type="dxa"/>
          <w:bottom w:w="45" w:type="dxa"/>
          <w:right w:w="45" w:type="dxa"/>
        </w:tblCellMar>
        <w:tblLook w:val="0000"/>
      </w:tblPr>
      <w:tblGrid>
        <w:gridCol w:w="4314"/>
        <w:gridCol w:w="5096"/>
      </w:tblGrid>
      <w:tr w:rsidR="007F6CA1" w:rsidRPr="00A5436A" w:rsidTr="007F6CA1">
        <w:trPr>
          <w:tblCellSpacing w:w="0" w:type="dxa"/>
          <w:jc w:val="center"/>
        </w:trPr>
        <w:tc>
          <w:tcPr>
            <w:tcW w:w="2292"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название фонда:</w:t>
            </w:r>
          </w:p>
        </w:tc>
        <w:tc>
          <w:tcPr>
            <w:tcW w:w="2708"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292"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фирменное наименование Управляющей компании:</w:t>
            </w:r>
          </w:p>
        </w:tc>
        <w:tc>
          <w:tcPr>
            <w:tcW w:w="2708"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Номер лицевого счета:</w:t>
            </w:r>
            <w:r w:rsidRPr="00A5436A">
              <w:rPr>
                <w:lang w:val="ru-RU"/>
              </w:rPr>
              <w:br/>
            </w:r>
            <w:r w:rsidRPr="00A5436A">
              <w:rPr>
                <w:rStyle w:val="fieldcomment1"/>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40" w:after="40"/>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40" w:after="40"/>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spacing w:before="0" w:after="0"/>
              <w:ind w:left="74"/>
              <w:rPr>
                <w:lang w:val="ru-RU"/>
              </w:rPr>
            </w:pPr>
            <w:r w:rsidRPr="00A5436A">
              <w:rPr>
                <w:sz w:val="14"/>
                <w:szCs w:val="14"/>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spacing w:before="0" w:after="0"/>
              <w:ind w:left="74"/>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120"/>
        <w:jc w:val="center"/>
        <w:rPr>
          <w:b/>
          <w:bCs/>
        </w:rPr>
      </w:pPr>
      <w:r w:rsidRPr="00A5436A">
        <w:rPr>
          <w:b/>
          <w:bCs/>
        </w:rPr>
        <w:t>Прошу выдать инвестиционные паи Фонда в количестве ___________ штук</w:t>
      </w:r>
    </w:p>
    <w:p w:rsidR="007F6CA1" w:rsidRPr="00A5436A" w:rsidRDefault="007F6CA1" w:rsidP="007F6CA1">
      <w:pPr>
        <w:pStyle w:val="a5"/>
        <w:spacing w:before="60" w:after="60"/>
        <w:jc w:val="center"/>
        <w:rPr>
          <w:b/>
          <w:bCs/>
          <w:sz w:val="15"/>
          <w:szCs w:val="15"/>
        </w:rPr>
      </w:pPr>
      <w:r w:rsidRPr="00A5436A">
        <w:rPr>
          <w:b/>
          <w:bCs/>
          <w:sz w:val="15"/>
          <w:szCs w:val="15"/>
        </w:rPr>
        <w:t>В оплату инвестиционных паев Фонда по заявке передаются следующие денежные средств и имущество:</w:t>
      </w:r>
    </w:p>
    <w:p w:rsidR="007F6CA1" w:rsidRPr="00A5436A" w:rsidRDefault="007F6CA1" w:rsidP="007F6CA1">
      <w:pPr>
        <w:pStyle w:val="a5"/>
        <w:numPr>
          <w:ilvl w:val="0"/>
          <w:numId w:val="20"/>
        </w:numPr>
        <w:spacing w:before="60" w:after="60"/>
        <w:rPr>
          <w:b/>
          <w:bCs/>
        </w:rPr>
      </w:pPr>
      <w:r w:rsidRPr="00A5436A">
        <w:rPr>
          <w:b/>
          <w:bCs/>
        </w:rPr>
        <w:t>Денежные средства в размере _____________________________________________ (руб.)</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Реквизиты банковского счета лица, передавшего денежные средства в оплату инвестиционных паев:</w:t>
            </w:r>
            <w:r w:rsidRPr="00A5436A">
              <w:rPr>
                <w:b w:val="0"/>
                <w:bCs w:val="0"/>
                <w:sz w:val="9"/>
                <w:szCs w:val="9"/>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numPr>
          <w:ilvl w:val="0"/>
          <w:numId w:val="20"/>
        </w:numPr>
        <w:spacing w:before="120" w:after="60"/>
        <w:ind w:left="538" w:hanging="357"/>
        <w:rPr>
          <w:b/>
          <w:bCs/>
        </w:rPr>
      </w:pPr>
      <w:r w:rsidRPr="00A5436A">
        <w:rPr>
          <w:b/>
          <w:bCs/>
        </w:rPr>
        <w:t>Имущество, подлежащее внесению в Фонд:</w:t>
      </w:r>
    </w:p>
    <w:tbl>
      <w:tblPr>
        <w:tblW w:w="4724" w:type="pct"/>
        <w:jc w:val="center"/>
        <w:tblCellSpacing w:w="22" w:type="dxa"/>
        <w:tblInd w:w="-2436" w:type="dxa"/>
        <w:tblCellMar>
          <w:top w:w="45" w:type="dxa"/>
          <w:left w:w="45" w:type="dxa"/>
          <w:bottom w:w="45" w:type="dxa"/>
          <w:right w:w="45" w:type="dxa"/>
        </w:tblCellMar>
        <w:tblLook w:val="0000"/>
      </w:tblPr>
      <w:tblGrid>
        <w:gridCol w:w="5730"/>
        <w:gridCol w:w="1136"/>
        <w:gridCol w:w="2141"/>
      </w:tblGrid>
      <w:tr w:rsidR="007F6CA1" w:rsidRPr="00A5436A" w:rsidTr="007F6CA1">
        <w:trPr>
          <w:tblCellSpacing w:w="22" w:type="dxa"/>
          <w:jc w:val="center"/>
        </w:trPr>
        <w:tc>
          <w:tcPr>
            <w:tcW w:w="3148"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Сведения, позволяющие определенно установить имущество, подлежащее передаче в оплату инвестиционных паев Фонда.</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607"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Количество,</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шт.</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c>
          <w:tcPr>
            <w:tcW w:w="1153" w:type="pct"/>
            <w:tcBorders>
              <w:top w:val="nil"/>
              <w:left w:val="nil"/>
              <w:bottom w:val="single" w:sz="6" w:space="0" w:color="808080"/>
              <w:right w:val="nil"/>
            </w:tcBorders>
            <w:shd w:val="clear" w:color="auto" w:fill="C0C0C0"/>
            <w:vAlign w:val="bottom"/>
          </w:tcPr>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Стоимость,</w:t>
            </w:r>
          </w:p>
          <w:p w:rsidR="007F6CA1" w:rsidRPr="00A5436A" w:rsidRDefault="007F6CA1" w:rsidP="007F6CA1">
            <w:pPr>
              <w:jc w:val="center"/>
              <w:outlineLvl w:val="3"/>
              <w:rPr>
                <w:rFonts w:ascii="Arial" w:hAnsi="Arial" w:cs="Arial"/>
                <w:b/>
                <w:bCs/>
                <w:sz w:val="15"/>
                <w:szCs w:val="15"/>
              </w:rPr>
            </w:pPr>
            <w:r w:rsidRPr="00A5436A">
              <w:rPr>
                <w:rFonts w:ascii="Arial" w:hAnsi="Arial" w:cs="Arial"/>
                <w:b/>
                <w:bCs/>
                <w:sz w:val="15"/>
                <w:szCs w:val="15"/>
              </w:rPr>
              <w:t>руб.</w:t>
            </w: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p w:rsidR="007F6CA1" w:rsidRPr="00A5436A" w:rsidRDefault="007F6CA1" w:rsidP="007F6CA1">
            <w:pPr>
              <w:jc w:val="center"/>
              <w:outlineLvl w:val="3"/>
              <w:rPr>
                <w:rFonts w:ascii="Arial" w:hAnsi="Arial" w:cs="Arial"/>
                <w:b/>
                <w:bCs/>
                <w:sz w:val="15"/>
                <w:szCs w:val="15"/>
              </w:rPr>
            </w:pPr>
          </w:p>
        </w:tc>
      </w:tr>
    </w:tbl>
    <w:p w:rsidR="007F6CA1" w:rsidRPr="00A5436A" w:rsidRDefault="007F6CA1" w:rsidP="0031399C">
      <w:pPr>
        <w:pStyle w:val="3"/>
        <w:pBdr>
          <w:bottom w:val="single" w:sz="6" w:space="0" w:color="808080"/>
        </w:pBdr>
        <w:shd w:val="clear" w:color="auto" w:fill="C0C0C0"/>
        <w:spacing w:before="80" w:after="45"/>
        <w:jc w:val="center"/>
        <w:rPr>
          <w:bCs w:val="0"/>
          <w:sz w:val="18"/>
          <w:szCs w:val="18"/>
          <w:lang w:eastAsia="en-US"/>
        </w:rPr>
      </w:pPr>
      <w:r w:rsidRPr="00A5436A">
        <w:rPr>
          <w:bCs w:val="0"/>
          <w:sz w:val="18"/>
          <w:szCs w:val="18"/>
          <w:lang w:eastAsia="en-US"/>
        </w:rPr>
        <w:t>Информация о каждом номинальном держателе приобретаемых инвестиционных паев:(полное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F6CA1" w:rsidRPr="00A5436A" w:rsidTr="007F6CA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pStyle w:val="3"/>
        <w:pBdr>
          <w:bottom w:val="single" w:sz="6" w:space="0" w:color="808080"/>
        </w:pBdr>
        <w:shd w:val="clear" w:color="auto" w:fill="C0C0C0"/>
        <w:spacing w:before="80" w:after="45"/>
        <w:jc w:val="center"/>
        <w:rPr>
          <w:bCs w:val="0"/>
          <w:sz w:val="18"/>
          <w:szCs w:val="18"/>
          <w:lang w:eastAsia="en-US"/>
        </w:rPr>
      </w:pPr>
      <w:r w:rsidRPr="00A5436A">
        <w:rPr>
          <w:bCs w:val="0"/>
          <w:sz w:val="18"/>
          <w:szCs w:val="18"/>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Документ:</w:t>
            </w:r>
            <w:r w:rsidRPr="00A5436A">
              <w:rPr>
                <w:b w:val="0"/>
                <w:bCs w:val="0"/>
                <w:sz w:val="14"/>
                <w:szCs w:val="14"/>
                <w:lang w:val="ru-RU"/>
              </w:rPr>
              <w:br/>
            </w:r>
            <w:r w:rsidRPr="00A5436A">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r w:rsidRPr="00A5436A">
              <w:rPr>
                <w:sz w:val="14"/>
                <w:szCs w:val="14"/>
              </w:rPr>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bCs w:val="0"/>
                <w:iCs/>
                <w:noProof/>
                <w:sz w:val="14"/>
                <w:szCs w:val="14"/>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spacing w:before="60" w:line="180" w:lineRule="exact"/>
        <w:ind w:left="170"/>
        <w:rPr>
          <w:b/>
          <w:bCs/>
          <w:i/>
          <w:iCs/>
          <w:noProof/>
          <w:sz w:val="14"/>
          <w:szCs w:val="14"/>
        </w:rPr>
      </w:pPr>
      <w:r w:rsidRPr="00A5436A">
        <w:rPr>
          <w:b/>
          <w:bCs/>
          <w:i/>
          <w:iCs/>
          <w:noProof/>
          <w:sz w:val="14"/>
          <w:szCs w:val="14"/>
        </w:rPr>
        <w:t>Обязательно заполняется в случае, если приобретатель инвестиционных паев является физическим лицом:</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является налоговым резидентом РФ ___________</w:t>
      </w:r>
    </w:p>
    <w:p w:rsidR="007F6CA1" w:rsidRPr="00A5436A" w:rsidRDefault="007F6CA1" w:rsidP="007F6CA1">
      <w:pPr>
        <w:spacing w:line="180" w:lineRule="exact"/>
        <w:ind w:left="170"/>
        <w:rPr>
          <w:b/>
          <w:bCs/>
          <w:iCs/>
          <w:noProof/>
          <w:sz w:val="14"/>
          <w:szCs w:val="14"/>
        </w:rPr>
      </w:pPr>
      <w:r w:rsidRPr="00A5436A">
        <w:rPr>
          <w:b/>
          <w:bCs/>
          <w:iCs/>
          <w:noProof/>
          <w:sz w:val="14"/>
          <w:szCs w:val="14"/>
        </w:rPr>
        <w:t>- приобретатель не является налоговым резидентов РФ _________</w:t>
      </w:r>
    </w:p>
    <w:tbl>
      <w:tblPr>
        <w:tblpPr w:leftFromText="180" w:rightFromText="180" w:vertAnchor="text" w:horzAnchor="margin" w:tblpY="631"/>
        <w:tblW w:w="4985" w:type="pct"/>
        <w:tblCellSpacing w:w="75" w:type="dxa"/>
        <w:tblCellMar>
          <w:left w:w="0" w:type="dxa"/>
          <w:right w:w="0" w:type="dxa"/>
        </w:tblCellMar>
        <w:tblLook w:val="0000"/>
      </w:tblPr>
      <w:tblGrid>
        <w:gridCol w:w="2359"/>
        <w:gridCol w:w="7417"/>
      </w:tblGrid>
      <w:tr w:rsidR="007F6CA1" w:rsidRPr="00A5436A" w:rsidTr="007F6CA1">
        <w:trPr>
          <w:trHeight w:val="567"/>
          <w:tblCellSpacing w:w="75" w:type="dxa"/>
        </w:trPr>
        <w:tc>
          <w:tcPr>
            <w:tcW w:w="1144" w:type="pct"/>
            <w:tcMar>
              <w:top w:w="30" w:type="dxa"/>
              <w:left w:w="75" w:type="dxa"/>
              <w:bottom w:w="30" w:type="dxa"/>
              <w:right w:w="75" w:type="dxa"/>
            </w:tcMar>
          </w:tcPr>
          <w:p w:rsidR="007F6CA1" w:rsidRPr="00A5436A" w:rsidRDefault="007F6CA1" w:rsidP="007F6CA1">
            <w:pPr>
              <w:pStyle w:val="signfield"/>
              <w:spacing w:before="0" w:after="0"/>
              <w:rPr>
                <w:lang w:val="ru-RU"/>
              </w:rPr>
            </w:pPr>
            <w:r w:rsidRPr="00A5436A">
              <w:rPr>
                <w:lang w:val="ru-RU"/>
              </w:rPr>
              <w:lastRenderedPageBreak/>
              <w:t>Подпись 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spacing w:before="0" w:after="0"/>
              <w:rPr>
                <w:b/>
                <w:lang w:val="ru-RU"/>
              </w:rPr>
            </w:pPr>
            <w:r w:rsidRPr="00A5436A">
              <w:rPr>
                <w:lang w:val="ru-RU"/>
              </w:rPr>
              <w:t xml:space="preserve">Подпись лица     </w:t>
            </w:r>
            <w:r w:rsidRPr="00A5436A">
              <w:rPr>
                <w:lang w:val="ru-RU"/>
              </w:rPr>
              <w:br/>
              <w:t xml:space="preserve">принявшего заявку                                                                                                          </w:t>
            </w:r>
            <w:r w:rsidRPr="00A5436A">
              <w:rPr>
                <w:b/>
                <w:lang w:val="ru-RU"/>
              </w:rPr>
              <w:t>М.П.</w:t>
            </w:r>
          </w:p>
        </w:tc>
      </w:tr>
    </w:tbl>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С Правилами Фонда ознакомлен.</w:t>
      </w:r>
    </w:p>
    <w:p w:rsidR="0031399C" w:rsidRDefault="0031399C" w:rsidP="007F6CA1">
      <w:pPr>
        <w:pStyle w:val="fieldcomment"/>
        <w:jc w:val="right"/>
        <w:rPr>
          <w:sz w:val="16"/>
          <w:szCs w:val="16"/>
          <w:lang w:val="ru-RU"/>
        </w:rPr>
      </w:pPr>
    </w:p>
    <w:p w:rsidR="007F6CA1" w:rsidRPr="00A5436A" w:rsidRDefault="007F6CA1" w:rsidP="007F6CA1">
      <w:pPr>
        <w:pStyle w:val="fieldcomment"/>
        <w:jc w:val="right"/>
        <w:rPr>
          <w:sz w:val="16"/>
          <w:szCs w:val="16"/>
          <w:lang w:val="ru-RU"/>
        </w:rPr>
      </w:pPr>
      <w:r w:rsidRPr="00A5436A">
        <w:rPr>
          <w:sz w:val="16"/>
          <w:szCs w:val="16"/>
          <w:lang w:val="ru-RU"/>
        </w:rPr>
        <w:t xml:space="preserve">Приложение № 10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погашение инвестиционных паев № </w:t>
      </w:r>
      <w:r w:rsidRPr="00A5436A">
        <w:rPr>
          <w:kern w:val="36"/>
          <w:sz w:val="20"/>
          <w:szCs w:val="20"/>
          <w:lang w:eastAsia="en-US"/>
        </w:rPr>
        <w:br/>
        <w:t>для физических лиц</w:t>
      </w:r>
    </w:p>
    <w:p w:rsidR="007F6CA1" w:rsidRPr="00A5436A" w:rsidRDefault="007F6CA1" w:rsidP="007F6CA1">
      <w:pPr>
        <w:pStyle w:val="fielddata"/>
        <w:rPr>
          <w:lang w:val="ru-RU"/>
        </w:rPr>
      </w:pPr>
      <w:r w:rsidRPr="00A5436A">
        <w:rPr>
          <w:b/>
          <w:bCs/>
          <w:lang w:val="ru-RU"/>
        </w:rPr>
        <w:t xml:space="preserve">Дата: 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375" w:after="375"/>
        <w:jc w:val="center"/>
      </w:pPr>
      <w:r w:rsidRPr="00A5436A">
        <w:rPr>
          <w:b/>
          <w:bCs/>
        </w:rPr>
        <w:t xml:space="preserve">Прошу погасить инвестиционные паи Фонда в количестве </w:t>
      </w:r>
      <w:r w:rsidRPr="00A5436A">
        <w:rPr>
          <w:b/>
          <w:bCs/>
          <w:u w:val="single"/>
        </w:rPr>
        <w:t>     </w:t>
      </w:r>
      <w:r w:rsidRPr="00A5436A">
        <w:rPr>
          <w:b/>
          <w:bCs/>
        </w:rPr>
        <w:t xml:space="preserve"> штук.</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Прошу перечислить сумму денежной компенсации на счет:</w:t>
            </w:r>
          </w:p>
          <w:p w:rsidR="007F6CA1" w:rsidRPr="00A5436A" w:rsidRDefault="007F6CA1" w:rsidP="007F6CA1">
            <w:pPr>
              <w:pStyle w:val="fieldname"/>
              <w:ind w:left="75"/>
              <w:rPr>
                <w:lang w:val="ru-RU"/>
              </w:rPr>
            </w:pPr>
            <w:r w:rsidRPr="00A5436A">
              <w:rPr>
                <w:lang w:val="ru-RU"/>
              </w:rPr>
              <w:t>Указывается счет лица, погашающего инвестиционные паи</w:t>
            </w:r>
            <w:r w:rsidRPr="00A5436A">
              <w:rPr>
                <w:lang w:val="ru-RU"/>
              </w:rPr>
              <w:br/>
            </w:r>
            <w:r w:rsidRPr="00A5436A">
              <w:rPr>
                <w:rStyle w:val="fieldcomment1"/>
                <w:b w:val="0"/>
                <w:bCs w:val="0"/>
                <w:lang w:val="ru-RU"/>
              </w:rPr>
              <w:t xml:space="preserve">(наименование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С Правилами Фонда ознакомлен.</w:t>
      </w:r>
    </w:p>
    <w:tbl>
      <w:tblPr>
        <w:tblW w:w="5000" w:type="pct"/>
        <w:tblCellSpacing w:w="75" w:type="dxa"/>
        <w:tblCellMar>
          <w:left w:w="0" w:type="dxa"/>
          <w:right w:w="0" w:type="dxa"/>
        </w:tblCellMar>
        <w:tblLook w:val="0000"/>
      </w:tblPr>
      <w:tblGrid>
        <w:gridCol w:w="2813"/>
        <w:gridCol w:w="6992"/>
      </w:tblGrid>
      <w:tr w:rsidR="007F6CA1" w:rsidRPr="00A5436A" w:rsidTr="007F6CA1">
        <w:trPr>
          <w:tblCellSpacing w:w="75" w:type="dxa"/>
        </w:trPr>
        <w:tc>
          <w:tcPr>
            <w:tcW w:w="2500"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Заявителя/</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 w:rsidR="007F6CA1" w:rsidRPr="00A5436A" w:rsidRDefault="007F6CA1" w:rsidP="007F6CA1">
      <w:pPr>
        <w:pStyle w:val="fieldcomment"/>
        <w:jc w:val="right"/>
        <w:rPr>
          <w:sz w:val="16"/>
          <w:szCs w:val="16"/>
          <w:lang w:val="ru-RU"/>
        </w:rPr>
      </w:pPr>
      <w:r w:rsidRPr="00A5436A">
        <w:rPr>
          <w:lang w:val="ru-RU"/>
        </w:rPr>
        <w:br w:type="page"/>
      </w:r>
      <w:r w:rsidRPr="00A5436A">
        <w:rPr>
          <w:sz w:val="16"/>
          <w:szCs w:val="16"/>
          <w:lang w:val="ru-RU"/>
        </w:rPr>
        <w:lastRenderedPageBreak/>
        <w:t xml:space="preserve">Приложение № 11 к Правилам Фонда </w:t>
      </w: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 xml:space="preserve">Заявка на погашение инвестиционных паев № </w:t>
      </w:r>
      <w:r w:rsidRPr="00A5436A">
        <w:rPr>
          <w:kern w:val="36"/>
          <w:sz w:val="20"/>
          <w:szCs w:val="20"/>
          <w:lang w:eastAsia="en-US"/>
        </w:rPr>
        <w:br/>
        <w:t>для юридических лиц</w:t>
      </w:r>
    </w:p>
    <w:p w:rsidR="007F6CA1" w:rsidRPr="00A5436A" w:rsidRDefault="007F6CA1" w:rsidP="007F6CA1">
      <w:pPr>
        <w:pStyle w:val="fielddata"/>
        <w:rPr>
          <w:lang w:val="ru-RU"/>
        </w:rPr>
      </w:pPr>
      <w:r w:rsidRPr="00A5436A">
        <w:rPr>
          <w:b/>
          <w:bCs/>
          <w:lang w:val="ru-RU"/>
        </w:rPr>
        <w:t xml:space="preserve">Дата: ___________ Время: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375" w:after="375"/>
        <w:jc w:val="center"/>
      </w:pPr>
      <w:r w:rsidRPr="00A5436A">
        <w:rPr>
          <w:b/>
          <w:bCs/>
        </w:rPr>
        <w:t xml:space="preserve">Прошу погасить инвестиционные паи Фонда в количестве </w:t>
      </w:r>
      <w:r w:rsidRPr="00A5436A">
        <w:rPr>
          <w:b/>
          <w:bCs/>
          <w:u w:val="single"/>
        </w:rPr>
        <w:t>     </w:t>
      </w:r>
      <w:r w:rsidRPr="00A5436A">
        <w:rPr>
          <w:b/>
          <w:bCs/>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lang w:val="ru-RU"/>
              </w:rPr>
              <w:t>Прошу перечислить сумму денежной компенсации на счет:</w:t>
            </w:r>
          </w:p>
          <w:p w:rsidR="007F6CA1" w:rsidRPr="00A5436A" w:rsidRDefault="007F6CA1" w:rsidP="007F6CA1">
            <w:pPr>
              <w:pStyle w:val="fieldname"/>
              <w:ind w:left="75"/>
              <w:rPr>
                <w:lang w:val="ru-RU"/>
              </w:rPr>
            </w:pPr>
            <w:r w:rsidRPr="00A5436A">
              <w:rPr>
                <w:lang w:val="ru-RU"/>
              </w:rPr>
              <w:t xml:space="preserve">Указывается счет лица, погашающего инвестиционные паи </w:t>
            </w:r>
            <w:r w:rsidRPr="00A5436A">
              <w:rPr>
                <w:lang w:val="ru-RU"/>
              </w:rPr>
              <w:br/>
            </w:r>
            <w:r w:rsidRPr="00A5436A">
              <w:rPr>
                <w:rStyle w:val="fieldcomment1"/>
                <w:b w:val="0"/>
                <w:bCs w:val="0"/>
                <w:lang w:val="ru-RU"/>
              </w:rPr>
              <w:t xml:space="preserve">(наименование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С Правилами Фонда ознакомлен.</w:t>
      </w:r>
    </w:p>
    <w:tbl>
      <w:tblPr>
        <w:tblW w:w="5000" w:type="pct"/>
        <w:tblCellSpacing w:w="75" w:type="dxa"/>
        <w:tblCellMar>
          <w:left w:w="0" w:type="dxa"/>
          <w:right w:w="0" w:type="dxa"/>
        </w:tblCellMar>
        <w:tblLook w:val="0000"/>
      </w:tblPr>
      <w:tblGrid>
        <w:gridCol w:w="2813"/>
        <w:gridCol w:w="6992"/>
      </w:tblGrid>
      <w:tr w:rsidR="007F6CA1" w:rsidRPr="00A5436A" w:rsidTr="007F6CA1">
        <w:trPr>
          <w:tblCellSpacing w:w="75" w:type="dxa"/>
        </w:trPr>
        <w:tc>
          <w:tcPr>
            <w:tcW w:w="2500" w:type="pct"/>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 xml:space="preserve">Подпись </w:t>
            </w:r>
            <w:r w:rsidRPr="00A5436A">
              <w:rPr>
                <w:lang w:val="ru-RU"/>
              </w:rPr>
              <w:br/>
              <w:t>Уполномоченного представителя</w:t>
            </w:r>
          </w:p>
        </w:tc>
        <w:tc>
          <w:tcPr>
            <w:tcW w:w="0" w:type="auto"/>
            <w:tcMar>
              <w:top w:w="30" w:type="dxa"/>
              <w:left w:w="75" w:type="dxa"/>
              <w:bottom w:w="30" w:type="dxa"/>
              <w:right w:w="75" w:type="dxa"/>
            </w:tcMar>
          </w:tcPr>
          <w:p w:rsidR="007F6CA1" w:rsidRPr="00A5436A" w:rsidRDefault="007F6CA1" w:rsidP="007F6CA1">
            <w:pPr>
              <w:pStyle w:val="signfield"/>
              <w:ind w:left="75"/>
              <w:rPr>
                <w:lang w:val="ru-RU"/>
              </w:rPr>
            </w:pPr>
            <w:r w:rsidRPr="00A5436A">
              <w:rPr>
                <w:lang w:val="ru-RU"/>
              </w:rPr>
              <w:t>Подпись лица</w:t>
            </w:r>
            <w:r w:rsidRPr="00A5436A">
              <w:rPr>
                <w:lang w:val="ru-RU"/>
              </w:rPr>
              <w:br/>
              <w:t>принявшего заявку</w:t>
            </w:r>
          </w:p>
          <w:p w:rsidR="007F6CA1" w:rsidRPr="00A5436A" w:rsidRDefault="007F6CA1" w:rsidP="007F6CA1">
            <w:pPr>
              <w:pStyle w:val="stampfield"/>
              <w:ind w:left="6195"/>
              <w:rPr>
                <w:lang w:val="ru-RU"/>
              </w:rPr>
            </w:pPr>
            <w:r w:rsidRPr="00A5436A">
              <w:rPr>
                <w:lang w:val="ru-RU"/>
              </w:rPr>
              <w:t>М.П.</w:t>
            </w:r>
          </w:p>
        </w:tc>
      </w:tr>
    </w:tbl>
    <w:p w:rsidR="007F6CA1" w:rsidRPr="00A5436A" w:rsidRDefault="007F6CA1" w:rsidP="007F6CA1"/>
    <w:p w:rsidR="007F6CA1" w:rsidRPr="00A5436A" w:rsidRDefault="007F6CA1" w:rsidP="007F6CA1">
      <w:pPr>
        <w:pStyle w:val="footnote"/>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Pr="00A5436A" w:rsidRDefault="007F6CA1" w:rsidP="007F6CA1">
      <w:pPr>
        <w:pStyle w:val="fieldcomment"/>
        <w:rPr>
          <w:lang w:val="ru-RU"/>
        </w:rPr>
      </w:pPr>
    </w:p>
    <w:p w:rsidR="007F6CA1" w:rsidRDefault="007F6CA1" w:rsidP="007F6CA1">
      <w:pPr>
        <w:pStyle w:val="fieldcomment"/>
        <w:rPr>
          <w:lang w:val="ru-RU"/>
        </w:rPr>
      </w:pPr>
    </w:p>
    <w:p w:rsidR="0031399C" w:rsidRDefault="0031399C" w:rsidP="007F6CA1">
      <w:pPr>
        <w:pStyle w:val="fieldcomment"/>
        <w:rPr>
          <w:lang w:val="ru-RU"/>
        </w:rPr>
      </w:pPr>
    </w:p>
    <w:p w:rsidR="0031399C" w:rsidRDefault="0031399C" w:rsidP="007F6CA1">
      <w:pPr>
        <w:pStyle w:val="fieldcomment"/>
        <w:rPr>
          <w:lang w:val="ru-RU"/>
        </w:rPr>
      </w:pPr>
    </w:p>
    <w:p w:rsidR="0031399C" w:rsidRDefault="0031399C" w:rsidP="007F6CA1">
      <w:pPr>
        <w:pStyle w:val="fieldcomment"/>
        <w:rPr>
          <w:lang w:val="ru-RU"/>
        </w:rPr>
      </w:pPr>
    </w:p>
    <w:p w:rsidR="0031399C" w:rsidRPr="00A5436A" w:rsidRDefault="0031399C" w:rsidP="007F6CA1">
      <w:pPr>
        <w:pStyle w:val="fieldcomment"/>
        <w:rPr>
          <w:lang w:val="ru-RU"/>
        </w:rPr>
      </w:pPr>
    </w:p>
    <w:p w:rsidR="007F6CA1" w:rsidRPr="00A5436A" w:rsidRDefault="007F6CA1" w:rsidP="007F6CA1">
      <w:pPr>
        <w:pStyle w:val="fieldcomment"/>
        <w:rPr>
          <w:lang w:val="ru-RU"/>
        </w:rPr>
      </w:pPr>
    </w:p>
    <w:p w:rsidR="007F6CA1" w:rsidRDefault="007F6CA1" w:rsidP="007F6CA1">
      <w:pPr>
        <w:pStyle w:val="fieldcomment"/>
        <w:rPr>
          <w:lang w:val="ru-RU"/>
        </w:rPr>
      </w:pPr>
    </w:p>
    <w:p w:rsidR="0031399C" w:rsidRDefault="0031399C" w:rsidP="007F6CA1">
      <w:pPr>
        <w:pStyle w:val="fieldcomment"/>
        <w:rPr>
          <w:lang w:val="ru-RU"/>
        </w:rPr>
      </w:pPr>
    </w:p>
    <w:p w:rsidR="0031399C" w:rsidRDefault="0031399C" w:rsidP="007F6CA1">
      <w:pPr>
        <w:pStyle w:val="fieldcomment"/>
        <w:rPr>
          <w:lang w:val="ru-RU"/>
        </w:rPr>
      </w:pPr>
    </w:p>
    <w:p w:rsidR="0031399C" w:rsidRDefault="0031399C" w:rsidP="007F6CA1">
      <w:pPr>
        <w:pStyle w:val="fieldcomment"/>
        <w:rPr>
          <w:lang w:val="ru-RU"/>
        </w:rPr>
      </w:pPr>
    </w:p>
    <w:p w:rsidR="0031399C" w:rsidRDefault="0031399C" w:rsidP="007F6CA1">
      <w:pPr>
        <w:pStyle w:val="fieldcomment"/>
        <w:rPr>
          <w:lang w:val="ru-RU"/>
        </w:rPr>
      </w:pPr>
    </w:p>
    <w:p w:rsidR="0031399C" w:rsidRPr="006016C9" w:rsidRDefault="0031399C" w:rsidP="007F6CA1">
      <w:pPr>
        <w:pStyle w:val="fieldcomment"/>
        <w:rPr>
          <w:sz w:val="6"/>
          <w:szCs w:val="6"/>
          <w:lang w:val="ru-RU"/>
        </w:rPr>
      </w:pPr>
    </w:p>
    <w:p w:rsidR="007F6CA1" w:rsidRPr="00A5436A" w:rsidRDefault="007F6CA1" w:rsidP="007F6CA1">
      <w:pPr>
        <w:pStyle w:val="fieldcomment"/>
        <w:jc w:val="right"/>
        <w:rPr>
          <w:sz w:val="16"/>
          <w:szCs w:val="16"/>
          <w:lang w:val="ru-RU"/>
        </w:rPr>
      </w:pPr>
      <w:r w:rsidRPr="00A5436A">
        <w:rPr>
          <w:sz w:val="16"/>
          <w:szCs w:val="16"/>
          <w:lang w:val="ru-RU"/>
        </w:rPr>
        <w:t xml:space="preserve">Приложение № 12 к Правилам Фонда </w:t>
      </w:r>
    </w:p>
    <w:p w:rsidR="007F6CA1" w:rsidRPr="00A5436A" w:rsidRDefault="007F6CA1" w:rsidP="007F6CA1">
      <w:pPr>
        <w:pStyle w:val="fieldcomment"/>
        <w:spacing w:before="0" w:after="0"/>
        <w:rPr>
          <w:lang w:val="ru-RU"/>
        </w:rPr>
      </w:pPr>
    </w:p>
    <w:p w:rsidR="007F6CA1" w:rsidRPr="00A5436A" w:rsidRDefault="007F6CA1" w:rsidP="007F6CA1">
      <w:pPr>
        <w:pStyle w:val="1"/>
        <w:keepNext w:val="0"/>
        <w:widowControl w:val="0"/>
        <w:autoSpaceDE w:val="0"/>
        <w:autoSpaceDN w:val="0"/>
        <w:adjustRightInd w:val="0"/>
        <w:spacing w:before="0" w:after="0" w:line="240" w:lineRule="auto"/>
        <w:jc w:val="center"/>
        <w:rPr>
          <w:kern w:val="36"/>
          <w:sz w:val="20"/>
          <w:szCs w:val="20"/>
          <w:lang w:eastAsia="en-US"/>
        </w:rPr>
      </w:pPr>
      <w:r w:rsidRPr="00A5436A">
        <w:rPr>
          <w:kern w:val="36"/>
          <w:sz w:val="20"/>
          <w:szCs w:val="20"/>
          <w:lang w:eastAsia="en-US"/>
        </w:rPr>
        <w:t>Заявка на погашение инвестиционных паев №</w:t>
      </w:r>
      <w:r w:rsidRPr="00A5436A">
        <w:rPr>
          <w:kern w:val="36"/>
          <w:sz w:val="20"/>
          <w:szCs w:val="20"/>
          <w:lang w:eastAsia="en-US"/>
        </w:rPr>
        <w:br/>
        <w:t xml:space="preserve">для юридических лиц - номинальных держателей </w:t>
      </w:r>
    </w:p>
    <w:p w:rsidR="007F6CA1" w:rsidRPr="00A5436A" w:rsidRDefault="007F6CA1" w:rsidP="007F6CA1">
      <w:pPr>
        <w:pStyle w:val="fielddata"/>
        <w:rPr>
          <w:b/>
          <w:bCs/>
          <w:sz w:val="14"/>
          <w:szCs w:val="14"/>
          <w:lang w:val="ru-RU"/>
        </w:rPr>
      </w:pPr>
      <w:r w:rsidRPr="00A5436A">
        <w:rPr>
          <w:b/>
          <w:bCs/>
          <w:sz w:val="14"/>
          <w:szCs w:val="14"/>
          <w:lang w:val="ru-RU"/>
        </w:rPr>
        <w:t>Дата: ___________ Время:</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Номер лицевого счета:</w:t>
            </w:r>
            <w:r w:rsidRPr="00A5436A">
              <w:rPr>
                <w:lang w:val="ru-RU"/>
              </w:rPr>
              <w:br/>
            </w:r>
            <w:r w:rsidRPr="00A5436A">
              <w:rPr>
                <w:rStyle w:val="fieldcomment1"/>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ind w:left="75"/>
              <w:rPr>
                <w:rFonts w:ascii="Arial Unicode MS" w:eastAsia="Arial Unicode MS" w:hAnsi="Arial Unicode MS" w:cs="Arial Unicode MS"/>
              </w:rPr>
            </w:pPr>
          </w:p>
        </w:tc>
      </w:tr>
    </w:tbl>
    <w:p w:rsidR="007F6CA1" w:rsidRPr="00A5436A" w:rsidRDefault="007F6CA1" w:rsidP="007F6CA1">
      <w:pPr>
        <w:pStyle w:val="3"/>
        <w:keepNext w:val="0"/>
        <w:widowControl w:val="0"/>
        <w:pBdr>
          <w:bottom w:val="single" w:sz="6" w:space="0" w:color="808080"/>
        </w:pBdr>
        <w:shd w:val="clear" w:color="auto" w:fill="C0C0C0"/>
        <w:autoSpaceDE w:val="0"/>
        <w:autoSpaceDN w:val="0"/>
        <w:adjustRightInd w:val="0"/>
        <w:spacing w:before="108" w:after="108"/>
        <w:jc w:val="center"/>
        <w:rPr>
          <w:sz w:val="18"/>
          <w:szCs w:val="18"/>
          <w:lang w:eastAsia="en-US"/>
        </w:rPr>
      </w:pPr>
      <w:r w:rsidRPr="00A5436A">
        <w:rPr>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физических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 удостоверяющий личность представителя:</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0" w:type="auto"/>
            <w:gridSpan w:val="2"/>
            <w:tcMar>
              <w:top w:w="30" w:type="dxa"/>
              <w:left w:w="75" w:type="dxa"/>
              <w:bottom w:w="30" w:type="dxa"/>
              <w:right w:w="75" w:type="dxa"/>
            </w:tcMar>
            <w:vAlign w:val="center"/>
          </w:tcPr>
          <w:p w:rsidR="007F6CA1" w:rsidRPr="00A5436A" w:rsidRDefault="007F6CA1" w:rsidP="007F6CA1">
            <w:pPr>
              <w:pStyle w:val="2"/>
              <w:keepNext w:val="0"/>
              <w:widowControl w:val="0"/>
              <w:adjustRightInd w:val="0"/>
              <w:spacing w:before="108" w:after="108"/>
              <w:ind w:left="74"/>
              <w:rPr>
                <w:sz w:val="15"/>
                <w:szCs w:val="15"/>
                <w:u w:val="single"/>
                <w:lang w:eastAsia="en-US"/>
              </w:rPr>
            </w:pPr>
            <w:r w:rsidRPr="00A5436A">
              <w:rPr>
                <w:sz w:val="15"/>
                <w:szCs w:val="15"/>
                <w:u w:val="single"/>
                <w:lang w:eastAsia="en-US"/>
              </w:rPr>
              <w:t>Для юридических лиц</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Свидетельство о регистрации: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В лице:</w:t>
            </w:r>
            <w:r w:rsidRPr="00A5436A">
              <w:rPr>
                <w:b w:val="0"/>
                <w:bCs w:val="0"/>
                <w:sz w:val="9"/>
                <w:szCs w:val="9"/>
                <w:lang w:val="ru-RU"/>
              </w:rPr>
              <w:br/>
            </w:r>
            <w:r w:rsidRPr="00A5436A">
              <w:rPr>
                <w:rStyle w:val="fieldcomment1"/>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Документ, удостоверяющий личность:</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Действующий на основании:</w:t>
            </w:r>
            <w:r w:rsidRPr="00A5436A">
              <w:rPr>
                <w:b w:val="0"/>
                <w:bCs w:val="0"/>
                <w:sz w:val="9"/>
                <w:szCs w:val="9"/>
                <w:lang w:val="ru-RU"/>
              </w:rPr>
              <w:br/>
            </w:r>
            <w:r w:rsidRPr="00A5436A">
              <w:rPr>
                <w:rStyle w:val="fieldcomment1"/>
                <w:b w:val="0"/>
                <w:bCs w:val="0"/>
                <w:lang w:val="ru-RU"/>
              </w:rPr>
              <w:t>(</w:t>
            </w:r>
            <w:proofErr w:type="spellStart"/>
            <w:r w:rsidRPr="00A5436A">
              <w:rPr>
                <w:rStyle w:val="fieldcomment1"/>
                <w:b w:val="0"/>
                <w:bCs w:val="0"/>
                <w:lang w:val="ru-RU"/>
              </w:rPr>
              <w:t>наимен</w:t>
            </w:r>
            <w:proofErr w:type="spellEnd"/>
            <w:r w:rsidRPr="00A5436A">
              <w:rPr>
                <w:rStyle w:val="fieldcomment1"/>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lang w:val="ru-RU"/>
              </w:rPr>
            </w:pPr>
            <w:r w:rsidRPr="00A5436A">
              <w:t> </w:t>
            </w:r>
          </w:p>
        </w:tc>
      </w:tr>
    </w:tbl>
    <w:p w:rsidR="007F6CA1" w:rsidRPr="00A5436A" w:rsidRDefault="007F6CA1" w:rsidP="007F6CA1">
      <w:pPr>
        <w:pStyle w:val="a5"/>
        <w:spacing w:before="240" w:after="240"/>
        <w:jc w:val="center"/>
        <w:rPr>
          <w:sz w:val="14"/>
          <w:szCs w:val="14"/>
        </w:rPr>
      </w:pPr>
      <w:r w:rsidRPr="00A5436A">
        <w:rPr>
          <w:b/>
          <w:bCs/>
          <w:sz w:val="14"/>
          <w:szCs w:val="14"/>
        </w:rPr>
        <w:t xml:space="preserve">Прошу погасить инвестиционные паи Фонда в количестве </w:t>
      </w:r>
      <w:r w:rsidRPr="00A5436A">
        <w:rPr>
          <w:b/>
          <w:bCs/>
          <w:sz w:val="14"/>
          <w:szCs w:val="14"/>
          <w:u w:val="single"/>
        </w:rPr>
        <w:t>     </w:t>
      </w:r>
      <w:r w:rsidRPr="00A5436A">
        <w:rPr>
          <w:b/>
          <w:bCs/>
          <w:sz w:val="14"/>
          <w:szCs w:val="14"/>
        </w:rPr>
        <w:t xml:space="preserve"> штук. </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lang w:val="ru-RU"/>
              </w:rPr>
            </w:pPr>
            <w:r w:rsidRPr="00A5436A">
              <w:rPr>
                <w:sz w:val="14"/>
                <w:szCs w:val="14"/>
                <w:lang w:val="ru-RU"/>
              </w:rPr>
              <w:t>Прошу перечислить сумму денежной компенсации на счет:</w:t>
            </w:r>
            <w:r w:rsidRPr="00A5436A">
              <w:rPr>
                <w:lang w:val="ru-RU"/>
              </w:rPr>
              <w:br/>
            </w:r>
            <w:r w:rsidRPr="00A5436A">
              <w:rPr>
                <w:rStyle w:val="fieldcomment1"/>
                <w:b w:val="0"/>
                <w:bCs w:val="0"/>
                <w:lang w:val="ru-RU"/>
              </w:rPr>
              <w:t xml:space="preserve">(наименование получателя платежа, наименование банка, БИК, ИНН, к/с, </w:t>
            </w:r>
            <w:proofErr w:type="spellStart"/>
            <w:r w:rsidRPr="00A5436A">
              <w:rPr>
                <w:rStyle w:val="fieldcomment1"/>
                <w:b w:val="0"/>
                <w:bCs w:val="0"/>
                <w:lang w:val="ru-RU"/>
              </w:rPr>
              <w:t>р</w:t>
            </w:r>
            <w:proofErr w:type="spellEnd"/>
            <w:r w:rsidRPr="00A5436A">
              <w:rPr>
                <w:rStyle w:val="fieldcomment1"/>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i/>
                <w:highlight w:val="magenta"/>
                <w:lang w:val="ru-RU"/>
              </w:rPr>
            </w:pPr>
          </w:p>
        </w:tc>
      </w:tr>
    </w:tbl>
    <w:p w:rsidR="007F6CA1" w:rsidRPr="00A5436A" w:rsidRDefault="007F6CA1" w:rsidP="007F6CA1">
      <w:pPr>
        <w:pStyle w:val="3"/>
        <w:pBdr>
          <w:bottom w:val="single" w:sz="6" w:space="0" w:color="808080"/>
        </w:pBdr>
        <w:shd w:val="clear" w:color="auto" w:fill="C0C0C0"/>
        <w:jc w:val="center"/>
        <w:rPr>
          <w:bCs w:val="0"/>
          <w:sz w:val="18"/>
          <w:szCs w:val="18"/>
          <w:lang w:eastAsia="en-US"/>
        </w:rPr>
      </w:pPr>
      <w:r w:rsidRPr="00A5436A">
        <w:rPr>
          <w:bCs w:val="0"/>
          <w:sz w:val="18"/>
          <w:szCs w:val="18"/>
          <w:lang w:eastAsia="en-US"/>
        </w:rPr>
        <w:t>Информация о каждом номинальном держателе погашаемых инвестиционных паев:</w:t>
      </w:r>
    </w:p>
    <w:p w:rsidR="007F6CA1" w:rsidRPr="00A5436A" w:rsidRDefault="007F6CA1" w:rsidP="007F6CA1">
      <w:pPr>
        <w:pStyle w:val="3"/>
        <w:pBdr>
          <w:bottom w:val="single" w:sz="6" w:space="0" w:color="808080"/>
        </w:pBdr>
        <w:shd w:val="clear" w:color="auto" w:fill="C0C0C0"/>
        <w:jc w:val="center"/>
        <w:rPr>
          <w:bCs w:val="0"/>
          <w:sz w:val="18"/>
          <w:szCs w:val="18"/>
          <w:lang w:eastAsia="en-US"/>
        </w:rPr>
      </w:pPr>
      <w:r w:rsidRPr="00A5436A">
        <w:rPr>
          <w:bCs w:val="0"/>
          <w:sz w:val="18"/>
          <w:szCs w:val="18"/>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410"/>
      </w:tblGrid>
      <w:tr w:rsidR="007F6CA1" w:rsidRPr="00A5436A" w:rsidTr="007F6CA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pStyle w:val="3"/>
        <w:pBdr>
          <w:bottom w:val="single" w:sz="6" w:space="0" w:color="808080"/>
        </w:pBdr>
        <w:shd w:val="clear" w:color="auto" w:fill="C0C0C0"/>
        <w:jc w:val="center"/>
        <w:rPr>
          <w:bCs w:val="0"/>
          <w:sz w:val="18"/>
          <w:szCs w:val="18"/>
          <w:lang w:eastAsia="en-US"/>
        </w:rPr>
      </w:pPr>
      <w:r w:rsidRPr="00A5436A">
        <w:rPr>
          <w:bCs w:val="0"/>
          <w:sz w:val="18"/>
          <w:szCs w:val="18"/>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764"/>
        <w:gridCol w:w="5646"/>
      </w:tblGrid>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sz w:val="14"/>
                <w:szCs w:val="14"/>
                <w:lang w:val="ru-RU"/>
              </w:rPr>
            </w:pPr>
            <w:r w:rsidRPr="00A5436A">
              <w:rPr>
                <w:sz w:val="14"/>
                <w:szCs w:val="14"/>
                <w:lang w:val="ru-RU"/>
              </w:rPr>
              <w:t>Документ:</w:t>
            </w:r>
            <w:r w:rsidRPr="00A5436A">
              <w:rPr>
                <w:b w:val="0"/>
                <w:bCs w:val="0"/>
                <w:sz w:val="14"/>
                <w:szCs w:val="14"/>
                <w:lang w:val="ru-RU"/>
              </w:rPr>
              <w:br/>
            </w:r>
            <w:r w:rsidRPr="00A5436A">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r w:rsidRPr="00A5436A">
              <w:rPr>
                <w:sz w:val="14"/>
                <w:szCs w:val="14"/>
              </w:rPr>
              <w:t> </w:t>
            </w:r>
          </w:p>
        </w:tc>
      </w:tr>
      <w:tr w:rsidR="007F6CA1" w:rsidRPr="00A5436A" w:rsidTr="007F6CA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name"/>
              <w:ind w:left="75"/>
              <w:rPr>
                <w:bCs w:val="0"/>
                <w:iCs/>
                <w:noProof/>
                <w:sz w:val="14"/>
                <w:szCs w:val="14"/>
                <w:lang w:val="ru-RU"/>
              </w:rPr>
            </w:pPr>
            <w:r w:rsidRPr="00A5436A">
              <w:rPr>
                <w:bCs w:val="0"/>
                <w:iCs/>
                <w:noProof/>
                <w:sz w:val="14"/>
                <w:szCs w:val="14"/>
                <w:lang w:val="ru-RU"/>
              </w:rPr>
              <w:t>Номер счета депо владельца</w:t>
            </w:r>
          </w:p>
          <w:p w:rsidR="007F6CA1" w:rsidRPr="00A5436A" w:rsidRDefault="007F6CA1" w:rsidP="007F6CA1">
            <w:pPr>
              <w:pStyle w:val="fieldname"/>
              <w:ind w:left="75"/>
              <w:rPr>
                <w:sz w:val="14"/>
                <w:szCs w:val="14"/>
                <w:lang w:val="ru-RU"/>
              </w:rPr>
            </w:pPr>
            <w:r w:rsidRPr="00A5436A">
              <w:rPr>
                <w:bCs w:val="0"/>
                <w:iCs/>
                <w:noProof/>
                <w:sz w:val="14"/>
                <w:szCs w:val="14"/>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F6CA1" w:rsidRPr="00A5436A" w:rsidRDefault="007F6CA1" w:rsidP="007F6CA1">
            <w:pPr>
              <w:pStyle w:val="fielddata"/>
              <w:ind w:left="75"/>
              <w:rPr>
                <w:sz w:val="14"/>
                <w:szCs w:val="14"/>
                <w:lang w:val="ru-RU"/>
              </w:rPr>
            </w:pPr>
          </w:p>
        </w:tc>
      </w:tr>
    </w:tbl>
    <w:p w:rsidR="007F6CA1" w:rsidRPr="00A5436A" w:rsidRDefault="007F6CA1" w:rsidP="007F6CA1">
      <w:pPr>
        <w:spacing w:line="180" w:lineRule="exact"/>
        <w:ind w:left="170"/>
        <w:rPr>
          <w:b/>
          <w:bCs/>
          <w:i/>
          <w:iCs/>
          <w:noProof/>
          <w:sz w:val="14"/>
          <w:szCs w:val="14"/>
        </w:rPr>
      </w:pPr>
      <w:r w:rsidRPr="00A5436A">
        <w:rPr>
          <w:b/>
          <w:bCs/>
          <w:i/>
          <w:iCs/>
          <w:noProof/>
          <w:sz w:val="14"/>
          <w:szCs w:val="14"/>
        </w:rPr>
        <w:t>Обязательно заполняется в случае, если владелец инвестиционных паев является физическим лицом:</w:t>
      </w:r>
    </w:p>
    <w:p w:rsidR="007F6CA1" w:rsidRPr="00A5436A" w:rsidRDefault="007F6CA1" w:rsidP="007F6CA1">
      <w:pPr>
        <w:spacing w:line="180" w:lineRule="exact"/>
        <w:ind w:left="170"/>
        <w:rPr>
          <w:b/>
          <w:bCs/>
          <w:iCs/>
          <w:noProof/>
          <w:sz w:val="14"/>
          <w:szCs w:val="14"/>
        </w:rPr>
      </w:pPr>
      <w:r w:rsidRPr="00A5436A">
        <w:rPr>
          <w:b/>
          <w:bCs/>
          <w:iCs/>
          <w:noProof/>
          <w:sz w:val="14"/>
          <w:szCs w:val="14"/>
        </w:rPr>
        <w:t>- владелец является налоговым резидентом РФ ___________</w:t>
      </w:r>
    </w:p>
    <w:p w:rsidR="007F6CA1" w:rsidRPr="00A5436A" w:rsidRDefault="007F6CA1" w:rsidP="007F6CA1">
      <w:pPr>
        <w:spacing w:line="180" w:lineRule="exact"/>
        <w:ind w:left="170"/>
        <w:rPr>
          <w:b/>
          <w:bCs/>
          <w:iCs/>
          <w:noProof/>
          <w:sz w:val="14"/>
          <w:szCs w:val="14"/>
        </w:rPr>
      </w:pPr>
      <w:r w:rsidRPr="00A5436A">
        <w:rPr>
          <w:b/>
          <w:bCs/>
          <w:iCs/>
          <w:noProof/>
          <w:sz w:val="14"/>
          <w:szCs w:val="14"/>
        </w:rPr>
        <w:t>- владелец не является налоговым резидентов РФ _________</w:t>
      </w:r>
    </w:p>
    <w:p w:rsidR="007F6CA1" w:rsidRDefault="007F6CA1" w:rsidP="007F6CA1">
      <w:pPr>
        <w:pStyle w:val="a5"/>
        <w:rPr>
          <w:rFonts w:ascii="Arial" w:hAnsi="Arial" w:cs="Arial"/>
          <w:lang w:eastAsia="en-US"/>
        </w:rPr>
      </w:pPr>
      <w:r w:rsidRPr="00A5436A">
        <w:rPr>
          <w:rFonts w:ascii="Arial" w:hAnsi="Arial" w:cs="Arial"/>
          <w:lang w:eastAsia="en-US"/>
        </w:rPr>
        <w:t>Настоящая заявка носит безотзывный характер.</w:t>
      </w:r>
      <w:r w:rsidRPr="00A5436A">
        <w:rPr>
          <w:rFonts w:ascii="Arial" w:hAnsi="Arial" w:cs="Arial"/>
          <w:lang w:eastAsia="en-US"/>
        </w:rPr>
        <w:br/>
        <w:t>С Правилами Фонда ознакомлен.</w:t>
      </w:r>
    </w:p>
    <w:tbl>
      <w:tblPr>
        <w:tblW w:w="4954" w:type="pct"/>
        <w:tblLook w:val="0000"/>
      </w:tblPr>
      <w:tblGrid>
        <w:gridCol w:w="2496"/>
        <w:gridCol w:w="6987"/>
      </w:tblGrid>
      <w:tr w:rsidR="007F6CA1" w:rsidRPr="00A5436A" w:rsidTr="006016C9">
        <w:trPr>
          <w:trHeight w:val="373"/>
        </w:trPr>
        <w:tc>
          <w:tcPr>
            <w:tcW w:w="1316" w:type="pct"/>
          </w:tcPr>
          <w:p w:rsidR="00E013C0" w:rsidRDefault="00E013C0" w:rsidP="007F6CA1">
            <w:pPr>
              <w:pStyle w:val="signfield"/>
              <w:spacing w:before="0" w:after="120"/>
              <w:ind w:left="75"/>
              <w:rPr>
                <w:lang w:val="ru-RU"/>
              </w:rPr>
            </w:pPr>
          </w:p>
          <w:p w:rsidR="007F6CA1" w:rsidRPr="00A5436A" w:rsidRDefault="007F6CA1" w:rsidP="007F6CA1">
            <w:pPr>
              <w:pStyle w:val="signfield"/>
              <w:spacing w:before="0" w:after="120"/>
              <w:ind w:left="75"/>
              <w:rPr>
                <w:lang w:val="ru-RU"/>
              </w:rPr>
            </w:pPr>
            <w:r w:rsidRPr="00A5436A">
              <w:rPr>
                <w:lang w:val="ru-RU"/>
              </w:rPr>
              <w:t xml:space="preserve">Подпись </w:t>
            </w:r>
            <w:r w:rsidRPr="00A5436A">
              <w:rPr>
                <w:lang w:val="ru-RU"/>
              </w:rPr>
              <w:br/>
              <w:t>Уполномоченного представителя</w:t>
            </w:r>
          </w:p>
        </w:tc>
        <w:tc>
          <w:tcPr>
            <w:tcW w:w="0" w:type="auto"/>
          </w:tcPr>
          <w:p w:rsidR="00E013C0" w:rsidRDefault="00E013C0" w:rsidP="007F6CA1">
            <w:pPr>
              <w:pStyle w:val="signfield"/>
              <w:spacing w:before="0" w:after="120"/>
              <w:ind w:left="75"/>
              <w:rPr>
                <w:lang w:val="ru-RU"/>
              </w:rPr>
            </w:pPr>
          </w:p>
          <w:p w:rsidR="007F6CA1" w:rsidRPr="00A5436A" w:rsidRDefault="007F6CA1" w:rsidP="007F6CA1">
            <w:pPr>
              <w:pStyle w:val="signfield"/>
              <w:spacing w:before="0" w:after="120"/>
              <w:ind w:left="75"/>
              <w:rPr>
                <w:lang w:val="ru-RU"/>
              </w:rPr>
            </w:pPr>
            <w:r w:rsidRPr="00A5436A">
              <w:rPr>
                <w:lang w:val="ru-RU"/>
              </w:rPr>
              <w:t>Подпись лица</w:t>
            </w:r>
            <w:r w:rsidRPr="00A5436A">
              <w:rPr>
                <w:lang w:val="ru-RU"/>
              </w:rPr>
              <w:br/>
              <w:t>принявшего заявку</w:t>
            </w:r>
          </w:p>
          <w:p w:rsidR="007F6CA1" w:rsidRPr="00A5436A" w:rsidRDefault="007F6CA1" w:rsidP="006016C9">
            <w:pPr>
              <w:pStyle w:val="stampfield"/>
              <w:spacing w:after="0"/>
              <w:ind w:left="0"/>
              <w:jc w:val="right"/>
              <w:rPr>
                <w:lang w:val="ru-RU"/>
              </w:rPr>
            </w:pPr>
            <w:r w:rsidRPr="00A5436A">
              <w:rPr>
                <w:lang w:val="ru-RU"/>
              </w:rPr>
              <w:t>М.П.</w:t>
            </w:r>
          </w:p>
        </w:tc>
      </w:tr>
    </w:tbl>
    <w:p w:rsidR="007F6CA1" w:rsidRPr="00C12F7B" w:rsidRDefault="007F6CA1" w:rsidP="006016C9"/>
    <w:sectPr w:rsidR="007F6CA1" w:rsidRPr="00C12F7B" w:rsidSect="0031399C">
      <w:pgSz w:w="11906" w:h="16838"/>
      <w:pgMar w:top="360"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5E6" w:rsidRDefault="009705E6">
      <w:r>
        <w:separator/>
      </w:r>
    </w:p>
  </w:endnote>
  <w:endnote w:type="continuationSeparator" w:id="0">
    <w:p w:rsidR="009705E6" w:rsidRDefault="009705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E6" w:rsidRDefault="000555E8" w:rsidP="001B4389">
    <w:pPr>
      <w:pStyle w:val="af"/>
      <w:framePr w:wrap="around" w:vAnchor="text" w:hAnchor="margin" w:xAlign="right" w:y="1"/>
      <w:rPr>
        <w:rStyle w:val="af1"/>
      </w:rPr>
    </w:pPr>
    <w:r>
      <w:rPr>
        <w:rStyle w:val="af1"/>
      </w:rPr>
      <w:fldChar w:fldCharType="begin"/>
    </w:r>
    <w:r w:rsidR="009705E6">
      <w:rPr>
        <w:rStyle w:val="af1"/>
      </w:rPr>
      <w:instrText xml:space="preserve">PAGE  </w:instrText>
    </w:r>
    <w:r>
      <w:rPr>
        <w:rStyle w:val="af1"/>
      </w:rPr>
      <w:fldChar w:fldCharType="end"/>
    </w:r>
  </w:p>
  <w:p w:rsidR="009705E6" w:rsidRDefault="009705E6" w:rsidP="001B438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E6" w:rsidRPr="001B4389" w:rsidRDefault="000555E8" w:rsidP="001B4389">
    <w:pPr>
      <w:pStyle w:val="af"/>
      <w:framePr w:wrap="around" w:vAnchor="text" w:hAnchor="margin" w:xAlign="right" w:y="1"/>
      <w:rPr>
        <w:rStyle w:val="af1"/>
        <w:sz w:val="20"/>
        <w:szCs w:val="20"/>
      </w:rPr>
    </w:pPr>
    <w:r w:rsidRPr="001B4389">
      <w:rPr>
        <w:rStyle w:val="af1"/>
        <w:sz w:val="20"/>
        <w:szCs w:val="20"/>
      </w:rPr>
      <w:fldChar w:fldCharType="begin"/>
    </w:r>
    <w:r w:rsidR="009705E6" w:rsidRPr="001B4389">
      <w:rPr>
        <w:rStyle w:val="af1"/>
        <w:sz w:val="20"/>
        <w:szCs w:val="20"/>
      </w:rPr>
      <w:instrText xml:space="preserve">PAGE  </w:instrText>
    </w:r>
    <w:r w:rsidRPr="001B4389">
      <w:rPr>
        <w:rStyle w:val="af1"/>
        <w:sz w:val="20"/>
        <w:szCs w:val="20"/>
      </w:rPr>
      <w:fldChar w:fldCharType="separate"/>
    </w:r>
    <w:r w:rsidR="009919C7">
      <w:rPr>
        <w:rStyle w:val="af1"/>
        <w:noProof/>
        <w:sz w:val="20"/>
        <w:szCs w:val="20"/>
      </w:rPr>
      <w:t>36</w:t>
    </w:r>
    <w:r w:rsidRPr="001B4389">
      <w:rPr>
        <w:rStyle w:val="af1"/>
        <w:sz w:val="20"/>
        <w:szCs w:val="20"/>
      </w:rPr>
      <w:fldChar w:fldCharType="end"/>
    </w:r>
  </w:p>
  <w:p w:rsidR="009705E6" w:rsidRDefault="009705E6" w:rsidP="001B4389">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5E6" w:rsidRDefault="009705E6">
      <w:r>
        <w:separator/>
      </w:r>
    </w:p>
  </w:footnote>
  <w:footnote w:type="continuationSeparator" w:id="0">
    <w:p w:rsidR="009705E6" w:rsidRDefault="00970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82DA96"/>
    <w:lvl w:ilvl="0">
      <w:numFmt w:val="bullet"/>
      <w:lvlText w:val="*"/>
      <w:lvlJc w:val="left"/>
    </w:lvl>
  </w:abstractNum>
  <w:abstractNum w:abstractNumId="1">
    <w:nsid w:val="028315D3"/>
    <w:multiLevelType w:val="hybridMultilevel"/>
    <w:tmpl w:val="EA9047D8"/>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991B99"/>
    <w:multiLevelType w:val="singleLevel"/>
    <w:tmpl w:val="E9D66FAA"/>
    <w:lvl w:ilvl="0">
      <w:start w:val="23"/>
      <w:numFmt w:val="decimal"/>
      <w:lvlText w:val="%1."/>
      <w:legacy w:legacy="1" w:legacySpace="0" w:legacyIndent="316"/>
      <w:lvlJc w:val="left"/>
      <w:rPr>
        <w:rFonts w:ascii="Arial" w:hAnsi="Arial" w:cs="Arial" w:hint="default"/>
      </w:rPr>
    </w:lvl>
  </w:abstractNum>
  <w:abstractNum w:abstractNumId="3">
    <w:nsid w:val="074349EC"/>
    <w:multiLevelType w:val="singleLevel"/>
    <w:tmpl w:val="BD14197C"/>
    <w:lvl w:ilvl="0">
      <w:start w:val="5"/>
      <w:numFmt w:val="decimal"/>
      <w:lvlText w:val="%1)"/>
      <w:legacy w:legacy="1" w:legacySpace="0" w:legacyIndent="211"/>
      <w:lvlJc w:val="left"/>
      <w:rPr>
        <w:rFonts w:ascii="Times New Roman" w:hAnsi="Times New Roman" w:cs="Times New Roman" w:hint="default"/>
      </w:rPr>
    </w:lvl>
  </w:abstractNum>
  <w:abstractNum w:abstractNumId="4">
    <w:nsid w:val="0A8C5B5A"/>
    <w:multiLevelType w:val="singleLevel"/>
    <w:tmpl w:val="44C6F692"/>
    <w:lvl w:ilvl="0">
      <w:start w:val="10"/>
      <w:numFmt w:val="decimal"/>
      <w:lvlText w:val="%1)"/>
      <w:legacy w:legacy="1" w:legacySpace="0" w:legacyIndent="312"/>
      <w:lvlJc w:val="left"/>
      <w:rPr>
        <w:rFonts w:ascii="Times New Roman" w:hAnsi="Times New Roman" w:cs="Times New Roman" w:hint="default"/>
      </w:rPr>
    </w:lvl>
  </w:abstractNum>
  <w:abstractNum w:abstractNumId="5">
    <w:nsid w:val="0B876006"/>
    <w:multiLevelType w:val="hybridMultilevel"/>
    <w:tmpl w:val="F6C4577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2840B2A"/>
    <w:multiLevelType w:val="singleLevel"/>
    <w:tmpl w:val="FEAC9B56"/>
    <w:lvl w:ilvl="0">
      <w:start w:val="1"/>
      <w:numFmt w:val="decimal"/>
      <w:lvlText w:val="%1."/>
      <w:legacy w:legacy="1" w:legacySpace="0" w:legacyIndent="710"/>
      <w:lvlJc w:val="left"/>
      <w:rPr>
        <w:rFonts w:ascii="Arial" w:hAnsi="Arial" w:cs="Arial" w:hint="default"/>
      </w:rPr>
    </w:lvl>
  </w:abstractNum>
  <w:abstractNum w:abstractNumId="7">
    <w:nsid w:val="22B665C3"/>
    <w:multiLevelType w:val="singleLevel"/>
    <w:tmpl w:val="A8E624F6"/>
    <w:lvl w:ilvl="0">
      <w:start w:val="1"/>
      <w:numFmt w:val="decimal"/>
      <w:lvlText w:val="%1)"/>
      <w:legacy w:legacy="1" w:legacySpace="0" w:legacyIndent="211"/>
      <w:lvlJc w:val="left"/>
      <w:rPr>
        <w:rFonts w:ascii="Times New Roman" w:hAnsi="Times New Roman" w:cs="Times New Roman" w:hint="default"/>
      </w:rPr>
    </w:lvl>
  </w:abstractNum>
  <w:abstractNum w:abstractNumId="8">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25EE5D1E"/>
    <w:multiLevelType w:val="singleLevel"/>
    <w:tmpl w:val="CFBAA4CC"/>
    <w:lvl w:ilvl="0">
      <w:start w:val="6"/>
      <w:numFmt w:val="decimal"/>
      <w:lvlText w:val="25.%1."/>
      <w:legacy w:legacy="1" w:legacySpace="0" w:legacyIndent="480"/>
      <w:lvlJc w:val="left"/>
      <w:rPr>
        <w:rFonts w:ascii="Times New Roman" w:hAnsi="Times New Roman" w:cs="Times New Roman" w:hint="default"/>
      </w:rPr>
    </w:lvl>
  </w:abstractNum>
  <w:abstractNum w:abstractNumId="10">
    <w:nsid w:val="367B3D37"/>
    <w:multiLevelType w:val="singleLevel"/>
    <w:tmpl w:val="19D8E074"/>
    <w:lvl w:ilvl="0">
      <w:start w:val="4"/>
      <w:numFmt w:val="decimal"/>
      <w:lvlText w:val="25.1.%1."/>
      <w:legacy w:legacy="1" w:legacySpace="0" w:legacyIndent="648"/>
      <w:lvlJc w:val="left"/>
      <w:rPr>
        <w:rFonts w:ascii="Times New Roman" w:hAnsi="Times New Roman" w:cs="Times New Roman" w:hint="default"/>
      </w:rPr>
    </w:lvl>
  </w:abstractNum>
  <w:abstractNum w:abstractNumId="11">
    <w:nsid w:val="45F21C5D"/>
    <w:multiLevelType w:val="singleLevel"/>
    <w:tmpl w:val="69BE29CA"/>
    <w:lvl w:ilvl="0">
      <w:start w:val="3"/>
      <w:numFmt w:val="decimal"/>
      <w:lvlText w:val="%1)"/>
      <w:legacy w:legacy="1" w:legacySpace="0" w:legacyIndent="302"/>
      <w:lvlJc w:val="left"/>
      <w:rPr>
        <w:rFonts w:ascii="Times New Roman" w:hAnsi="Times New Roman" w:cs="Times New Roman" w:hint="default"/>
      </w:rPr>
    </w:lvl>
  </w:abstractNum>
  <w:abstractNum w:abstractNumId="12">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rPr>
    </w:lvl>
    <w:lvl w:ilvl="1" w:tplc="04190019" w:tentative="1">
      <w:start w:val="1"/>
      <w:numFmt w:val="lowerLetter"/>
      <w:lvlText w:val="%2."/>
      <w:lvlJc w:val="left"/>
      <w:pPr>
        <w:tabs>
          <w:tab w:val="num" w:pos="1261"/>
        </w:tabs>
        <w:ind w:left="1261" w:hanging="360"/>
      </w:pPr>
      <w:rPr>
        <w:rFonts w:cs="Times New Roman"/>
      </w:rPr>
    </w:lvl>
    <w:lvl w:ilvl="2" w:tplc="0419001B" w:tentative="1">
      <w:start w:val="1"/>
      <w:numFmt w:val="lowerRoman"/>
      <w:lvlText w:val="%3."/>
      <w:lvlJc w:val="right"/>
      <w:pPr>
        <w:tabs>
          <w:tab w:val="num" w:pos="1981"/>
        </w:tabs>
        <w:ind w:left="1981" w:hanging="180"/>
      </w:pPr>
      <w:rPr>
        <w:rFonts w:cs="Times New Roman"/>
      </w:rPr>
    </w:lvl>
    <w:lvl w:ilvl="3" w:tplc="0419000F" w:tentative="1">
      <w:start w:val="1"/>
      <w:numFmt w:val="decimal"/>
      <w:lvlText w:val="%4."/>
      <w:lvlJc w:val="left"/>
      <w:pPr>
        <w:tabs>
          <w:tab w:val="num" w:pos="2701"/>
        </w:tabs>
        <w:ind w:left="2701" w:hanging="360"/>
      </w:pPr>
      <w:rPr>
        <w:rFonts w:cs="Times New Roman"/>
      </w:rPr>
    </w:lvl>
    <w:lvl w:ilvl="4" w:tplc="04190019" w:tentative="1">
      <w:start w:val="1"/>
      <w:numFmt w:val="lowerLetter"/>
      <w:lvlText w:val="%5."/>
      <w:lvlJc w:val="left"/>
      <w:pPr>
        <w:tabs>
          <w:tab w:val="num" w:pos="3421"/>
        </w:tabs>
        <w:ind w:left="3421" w:hanging="360"/>
      </w:pPr>
      <w:rPr>
        <w:rFonts w:cs="Times New Roman"/>
      </w:rPr>
    </w:lvl>
    <w:lvl w:ilvl="5" w:tplc="0419001B" w:tentative="1">
      <w:start w:val="1"/>
      <w:numFmt w:val="lowerRoman"/>
      <w:lvlText w:val="%6."/>
      <w:lvlJc w:val="right"/>
      <w:pPr>
        <w:tabs>
          <w:tab w:val="num" w:pos="4141"/>
        </w:tabs>
        <w:ind w:left="4141" w:hanging="180"/>
      </w:pPr>
      <w:rPr>
        <w:rFonts w:cs="Times New Roman"/>
      </w:rPr>
    </w:lvl>
    <w:lvl w:ilvl="6" w:tplc="0419000F" w:tentative="1">
      <w:start w:val="1"/>
      <w:numFmt w:val="decimal"/>
      <w:lvlText w:val="%7."/>
      <w:lvlJc w:val="left"/>
      <w:pPr>
        <w:tabs>
          <w:tab w:val="num" w:pos="4861"/>
        </w:tabs>
        <w:ind w:left="4861" w:hanging="360"/>
      </w:pPr>
      <w:rPr>
        <w:rFonts w:cs="Times New Roman"/>
      </w:rPr>
    </w:lvl>
    <w:lvl w:ilvl="7" w:tplc="04190019" w:tentative="1">
      <w:start w:val="1"/>
      <w:numFmt w:val="lowerLetter"/>
      <w:lvlText w:val="%8."/>
      <w:lvlJc w:val="left"/>
      <w:pPr>
        <w:tabs>
          <w:tab w:val="num" w:pos="5581"/>
        </w:tabs>
        <w:ind w:left="5581" w:hanging="360"/>
      </w:pPr>
      <w:rPr>
        <w:rFonts w:cs="Times New Roman"/>
      </w:rPr>
    </w:lvl>
    <w:lvl w:ilvl="8" w:tplc="0419001B" w:tentative="1">
      <w:start w:val="1"/>
      <w:numFmt w:val="lowerRoman"/>
      <w:lvlText w:val="%9."/>
      <w:lvlJc w:val="right"/>
      <w:pPr>
        <w:tabs>
          <w:tab w:val="num" w:pos="6301"/>
        </w:tabs>
        <w:ind w:left="6301" w:hanging="180"/>
      </w:pPr>
      <w:rPr>
        <w:rFonts w:cs="Times New Roman"/>
      </w:rPr>
    </w:lvl>
  </w:abstractNum>
  <w:abstractNum w:abstractNumId="13">
    <w:nsid w:val="4B3A391D"/>
    <w:multiLevelType w:val="hybridMultilevel"/>
    <w:tmpl w:val="10E45F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4E74080F"/>
    <w:multiLevelType w:val="hybridMultilevel"/>
    <w:tmpl w:val="C2723292"/>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5A64A0"/>
    <w:multiLevelType w:val="singleLevel"/>
    <w:tmpl w:val="25441482"/>
    <w:lvl w:ilvl="0">
      <w:start w:val="21"/>
      <w:numFmt w:val="decimal"/>
      <w:lvlText w:val="%1."/>
      <w:legacy w:legacy="1" w:legacySpace="0" w:legacyIndent="302"/>
      <w:lvlJc w:val="left"/>
      <w:rPr>
        <w:rFonts w:ascii="Arial" w:hAnsi="Arial" w:cs="Arial" w:hint="default"/>
      </w:rPr>
    </w:lvl>
  </w:abstractNum>
  <w:abstractNum w:abstractNumId="17">
    <w:nsid w:val="6EAD4013"/>
    <w:multiLevelType w:val="singleLevel"/>
    <w:tmpl w:val="615C934A"/>
    <w:lvl w:ilvl="0">
      <w:start w:val="1"/>
      <w:numFmt w:val="decimal"/>
      <w:lvlText w:val="25.3.%1."/>
      <w:legacy w:legacy="1" w:legacySpace="0" w:legacyIndent="605"/>
      <w:lvlJc w:val="left"/>
      <w:rPr>
        <w:rFonts w:ascii="Times New Roman" w:hAnsi="Times New Roman" w:cs="Times New Roman" w:hint="default"/>
      </w:rPr>
    </w:lvl>
  </w:abstractNum>
  <w:abstractNum w:abstractNumId="18">
    <w:nsid w:val="757136E8"/>
    <w:multiLevelType w:val="singleLevel"/>
    <w:tmpl w:val="34FC332E"/>
    <w:lvl w:ilvl="0">
      <w:start w:val="35"/>
      <w:numFmt w:val="decimal"/>
      <w:lvlText w:val="%1."/>
      <w:legacy w:legacy="1" w:legacySpace="0" w:legacyIndent="302"/>
      <w:lvlJc w:val="left"/>
      <w:rPr>
        <w:rFonts w:ascii="Arial" w:hAnsi="Arial" w:cs="Arial" w:hint="default"/>
      </w:rPr>
    </w:lvl>
  </w:abstractNum>
  <w:abstractNum w:abstractNumId="19">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20">
    <w:nsid w:val="7AC36B87"/>
    <w:multiLevelType w:val="singleLevel"/>
    <w:tmpl w:val="0234DD74"/>
    <w:lvl w:ilvl="0">
      <w:start w:val="1"/>
      <w:numFmt w:val="decimal"/>
      <w:lvlText w:val="%1)"/>
      <w:legacy w:legacy="1" w:legacySpace="0" w:legacyIndent="211"/>
      <w:lvlJc w:val="left"/>
      <w:rPr>
        <w:rFonts w:ascii="Times New Roman" w:hAnsi="Times New Roman" w:cs="Times New Roman" w:hint="default"/>
      </w:rPr>
    </w:lvl>
  </w:abstractNum>
  <w:abstractNum w:abstractNumId="21">
    <w:nsid w:val="7C644CFC"/>
    <w:multiLevelType w:val="singleLevel"/>
    <w:tmpl w:val="092AD84E"/>
    <w:lvl w:ilvl="0">
      <w:start w:val="1"/>
      <w:numFmt w:val="decimal"/>
      <w:lvlText w:val="%1)"/>
      <w:legacy w:legacy="1" w:legacySpace="0" w:legacyIndent="211"/>
      <w:lvlJc w:val="left"/>
      <w:rPr>
        <w:rFonts w:ascii="Times New Roman" w:hAnsi="Times New Roman" w:cs="Times New Roman" w:hint="default"/>
      </w:rPr>
    </w:lvl>
  </w:abstractNum>
  <w:num w:numId="1">
    <w:abstractNumId w:val="16"/>
  </w:num>
  <w:num w:numId="2">
    <w:abstractNumId w:val="2"/>
  </w:num>
  <w:num w:numId="3">
    <w:abstractNumId w:val="10"/>
  </w:num>
  <w:num w:numId="4">
    <w:abstractNumId w:val="17"/>
  </w:num>
  <w:num w:numId="5">
    <w:abstractNumId w:val="20"/>
  </w:num>
  <w:num w:numId="6">
    <w:abstractNumId w:val="4"/>
  </w:num>
  <w:num w:numId="7">
    <w:abstractNumId w:val="0"/>
    <w:lvlOverride w:ilvl="0">
      <w:lvl w:ilvl="0">
        <w:numFmt w:val="bullet"/>
        <w:lvlText w:val="-"/>
        <w:legacy w:legacy="1" w:legacySpace="0" w:legacyIndent="110"/>
        <w:lvlJc w:val="left"/>
        <w:rPr>
          <w:rFonts w:ascii="Arial" w:hAnsi="Arial" w:hint="default"/>
        </w:rPr>
      </w:lvl>
    </w:lvlOverride>
  </w:num>
  <w:num w:numId="8">
    <w:abstractNumId w:val="9"/>
  </w:num>
  <w:num w:numId="9">
    <w:abstractNumId w:val="7"/>
  </w:num>
  <w:num w:numId="10">
    <w:abstractNumId w:val="11"/>
  </w:num>
  <w:num w:numId="11">
    <w:abstractNumId w:val="6"/>
  </w:num>
  <w:num w:numId="12">
    <w:abstractNumId w:val="18"/>
  </w:num>
  <w:num w:numId="13">
    <w:abstractNumId w:val="21"/>
  </w:num>
  <w:num w:numId="14">
    <w:abstractNumId w:val="3"/>
  </w:num>
  <w:num w:numId="15">
    <w:abstractNumId w:val="15"/>
  </w:num>
  <w:num w:numId="16">
    <w:abstractNumId w:val="1"/>
  </w:num>
  <w:num w:numId="17">
    <w:abstractNumId w:val="5"/>
  </w:num>
  <w:num w:numId="18">
    <w:abstractNumId w:val="14"/>
  </w:num>
  <w:num w:numId="19">
    <w:abstractNumId w:val="13"/>
  </w:num>
  <w:num w:numId="20">
    <w:abstractNumId w:val="12"/>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characterSpacingControl w:val="doNotCompress"/>
  <w:footnotePr>
    <w:footnote w:id="-1"/>
    <w:footnote w:id="0"/>
  </w:footnotePr>
  <w:endnotePr>
    <w:endnote w:id="-1"/>
    <w:endnote w:id="0"/>
  </w:endnotePr>
  <w:compat/>
  <w:rsids>
    <w:rsidRoot w:val="00FE5072"/>
    <w:rsid w:val="00011511"/>
    <w:rsid w:val="00026847"/>
    <w:rsid w:val="00040AF2"/>
    <w:rsid w:val="00043840"/>
    <w:rsid w:val="00051596"/>
    <w:rsid w:val="000555E8"/>
    <w:rsid w:val="000627DA"/>
    <w:rsid w:val="0008153E"/>
    <w:rsid w:val="000859BB"/>
    <w:rsid w:val="00085A93"/>
    <w:rsid w:val="000A0768"/>
    <w:rsid w:val="000B1860"/>
    <w:rsid w:val="000B39A4"/>
    <w:rsid w:val="000E2A39"/>
    <w:rsid w:val="000E37A4"/>
    <w:rsid w:val="00103C29"/>
    <w:rsid w:val="00162AC4"/>
    <w:rsid w:val="00167E58"/>
    <w:rsid w:val="0018294F"/>
    <w:rsid w:val="00187157"/>
    <w:rsid w:val="00191BE7"/>
    <w:rsid w:val="00192A9E"/>
    <w:rsid w:val="001A6031"/>
    <w:rsid w:val="001B4389"/>
    <w:rsid w:val="001B47AB"/>
    <w:rsid w:val="001C40E5"/>
    <w:rsid w:val="001E2709"/>
    <w:rsid w:val="0020331A"/>
    <w:rsid w:val="002465B2"/>
    <w:rsid w:val="00253F99"/>
    <w:rsid w:val="00255D3C"/>
    <w:rsid w:val="002647F9"/>
    <w:rsid w:val="00265B8A"/>
    <w:rsid w:val="002A3947"/>
    <w:rsid w:val="002A5DF9"/>
    <w:rsid w:val="002B1B35"/>
    <w:rsid w:val="002C5F40"/>
    <w:rsid w:val="002C7644"/>
    <w:rsid w:val="002D2DCF"/>
    <w:rsid w:val="002D44A5"/>
    <w:rsid w:val="00300685"/>
    <w:rsid w:val="00304378"/>
    <w:rsid w:val="003051B2"/>
    <w:rsid w:val="00307B93"/>
    <w:rsid w:val="0031399C"/>
    <w:rsid w:val="00323B77"/>
    <w:rsid w:val="00332127"/>
    <w:rsid w:val="00337704"/>
    <w:rsid w:val="00337EE1"/>
    <w:rsid w:val="00345873"/>
    <w:rsid w:val="00385046"/>
    <w:rsid w:val="0038616A"/>
    <w:rsid w:val="003D3BC2"/>
    <w:rsid w:val="004173D2"/>
    <w:rsid w:val="004350A3"/>
    <w:rsid w:val="00437E5B"/>
    <w:rsid w:val="0044647D"/>
    <w:rsid w:val="004626F2"/>
    <w:rsid w:val="00466658"/>
    <w:rsid w:val="004A1E84"/>
    <w:rsid w:val="004A422C"/>
    <w:rsid w:val="004A5C6B"/>
    <w:rsid w:val="004C0F76"/>
    <w:rsid w:val="004D42BF"/>
    <w:rsid w:val="004D6A34"/>
    <w:rsid w:val="004F20C9"/>
    <w:rsid w:val="004F473F"/>
    <w:rsid w:val="00524E36"/>
    <w:rsid w:val="00525CF1"/>
    <w:rsid w:val="00551C8D"/>
    <w:rsid w:val="00562086"/>
    <w:rsid w:val="005902E6"/>
    <w:rsid w:val="005A2B99"/>
    <w:rsid w:val="005B0CAE"/>
    <w:rsid w:val="005C3E48"/>
    <w:rsid w:val="005C51A7"/>
    <w:rsid w:val="005C739A"/>
    <w:rsid w:val="005E725D"/>
    <w:rsid w:val="005F2CBC"/>
    <w:rsid w:val="005F5293"/>
    <w:rsid w:val="006016C9"/>
    <w:rsid w:val="00630977"/>
    <w:rsid w:val="006428FE"/>
    <w:rsid w:val="006452E9"/>
    <w:rsid w:val="00687BC5"/>
    <w:rsid w:val="006B1B13"/>
    <w:rsid w:val="006C2324"/>
    <w:rsid w:val="00711028"/>
    <w:rsid w:val="007800B8"/>
    <w:rsid w:val="00781951"/>
    <w:rsid w:val="00794A44"/>
    <w:rsid w:val="007C023A"/>
    <w:rsid w:val="007C3088"/>
    <w:rsid w:val="007D0B6B"/>
    <w:rsid w:val="007D25BC"/>
    <w:rsid w:val="007F6CA1"/>
    <w:rsid w:val="00804A86"/>
    <w:rsid w:val="00807166"/>
    <w:rsid w:val="008118CC"/>
    <w:rsid w:val="00834985"/>
    <w:rsid w:val="00836A82"/>
    <w:rsid w:val="0087634F"/>
    <w:rsid w:val="008846A2"/>
    <w:rsid w:val="00892FA2"/>
    <w:rsid w:val="00895F3E"/>
    <w:rsid w:val="008A64D7"/>
    <w:rsid w:val="008B5B2D"/>
    <w:rsid w:val="008C0A4B"/>
    <w:rsid w:val="008E448B"/>
    <w:rsid w:val="008F0994"/>
    <w:rsid w:val="008F3219"/>
    <w:rsid w:val="008F58D8"/>
    <w:rsid w:val="008F5EE1"/>
    <w:rsid w:val="00917DB7"/>
    <w:rsid w:val="00947744"/>
    <w:rsid w:val="009705E6"/>
    <w:rsid w:val="009779F2"/>
    <w:rsid w:val="00981073"/>
    <w:rsid w:val="009919C7"/>
    <w:rsid w:val="009A04C0"/>
    <w:rsid w:val="009A0C7F"/>
    <w:rsid w:val="009D148C"/>
    <w:rsid w:val="00A15969"/>
    <w:rsid w:val="00A34DDA"/>
    <w:rsid w:val="00A5436A"/>
    <w:rsid w:val="00A75089"/>
    <w:rsid w:val="00A75500"/>
    <w:rsid w:val="00A76444"/>
    <w:rsid w:val="00A81099"/>
    <w:rsid w:val="00A820DF"/>
    <w:rsid w:val="00A820E6"/>
    <w:rsid w:val="00A97A1D"/>
    <w:rsid w:val="00AC2FF9"/>
    <w:rsid w:val="00AD22AE"/>
    <w:rsid w:val="00AD2B0C"/>
    <w:rsid w:val="00AE252A"/>
    <w:rsid w:val="00AE3C79"/>
    <w:rsid w:val="00AE7E71"/>
    <w:rsid w:val="00B01A87"/>
    <w:rsid w:val="00B01EA2"/>
    <w:rsid w:val="00B20923"/>
    <w:rsid w:val="00B37579"/>
    <w:rsid w:val="00B42854"/>
    <w:rsid w:val="00B43284"/>
    <w:rsid w:val="00B53F46"/>
    <w:rsid w:val="00B83E18"/>
    <w:rsid w:val="00BC08B7"/>
    <w:rsid w:val="00BC2FC9"/>
    <w:rsid w:val="00C02871"/>
    <w:rsid w:val="00C12F7B"/>
    <w:rsid w:val="00C151CD"/>
    <w:rsid w:val="00C44BA5"/>
    <w:rsid w:val="00C53469"/>
    <w:rsid w:val="00C748D2"/>
    <w:rsid w:val="00C81FE6"/>
    <w:rsid w:val="00C84477"/>
    <w:rsid w:val="00C877BD"/>
    <w:rsid w:val="00C9532A"/>
    <w:rsid w:val="00CA4A1A"/>
    <w:rsid w:val="00CE0760"/>
    <w:rsid w:val="00D019BD"/>
    <w:rsid w:val="00D024BE"/>
    <w:rsid w:val="00D33B23"/>
    <w:rsid w:val="00D345EF"/>
    <w:rsid w:val="00D726D9"/>
    <w:rsid w:val="00D8530B"/>
    <w:rsid w:val="00DB2F15"/>
    <w:rsid w:val="00E013C0"/>
    <w:rsid w:val="00E04471"/>
    <w:rsid w:val="00E11E8E"/>
    <w:rsid w:val="00E42452"/>
    <w:rsid w:val="00E659DB"/>
    <w:rsid w:val="00E80796"/>
    <w:rsid w:val="00E96942"/>
    <w:rsid w:val="00E97888"/>
    <w:rsid w:val="00EE26D1"/>
    <w:rsid w:val="00EE2890"/>
    <w:rsid w:val="00F06E06"/>
    <w:rsid w:val="00F201D4"/>
    <w:rsid w:val="00F2396C"/>
    <w:rsid w:val="00F47A55"/>
    <w:rsid w:val="00F56CBE"/>
    <w:rsid w:val="00F71DC2"/>
    <w:rsid w:val="00F80477"/>
    <w:rsid w:val="00F921B3"/>
    <w:rsid w:val="00FA3A28"/>
    <w:rsid w:val="00FD3D68"/>
    <w:rsid w:val="00FE5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77"/>
    <w:pPr>
      <w:spacing w:after="0" w:line="240" w:lineRule="auto"/>
    </w:pPr>
    <w:rPr>
      <w:sz w:val="24"/>
      <w:szCs w:val="24"/>
    </w:rPr>
  </w:style>
  <w:style w:type="paragraph" w:styleId="1">
    <w:name w:val="heading 1"/>
    <w:basedOn w:val="a"/>
    <w:next w:val="a"/>
    <w:link w:val="10"/>
    <w:uiPriority w:val="99"/>
    <w:qFormat/>
    <w:rsid w:val="007F6CA1"/>
    <w:pPr>
      <w:keepNext/>
      <w:spacing w:before="240" w:after="60" w:line="360" w:lineRule="atLeast"/>
      <w:jc w:val="both"/>
      <w:outlineLvl w:val="0"/>
    </w:pPr>
    <w:rPr>
      <w:rFonts w:ascii="Arial" w:hAnsi="Arial" w:cs="Arial"/>
      <w:b/>
      <w:bCs/>
      <w:kern w:val="32"/>
      <w:sz w:val="32"/>
      <w:szCs w:val="32"/>
    </w:rPr>
  </w:style>
  <w:style w:type="paragraph" w:styleId="2">
    <w:name w:val="heading 2"/>
    <w:basedOn w:val="11"/>
    <w:next w:val="a"/>
    <w:link w:val="20"/>
    <w:uiPriority w:val="99"/>
    <w:qFormat/>
    <w:rsid w:val="007F6CA1"/>
    <w:pPr>
      <w:keepNext/>
      <w:autoSpaceDE w:val="0"/>
      <w:autoSpaceDN w:val="0"/>
      <w:ind w:left="227"/>
      <w:jc w:val="center"/>
      <w:outlineLvl w:val="1"/>
    </w:pPr>
    <w:rPr>
      <w:rFonts w:ascii="Palatino Linotype" w:hAnsi="Palatino Linotype" w:cs="Palatino Linotype"/>
      <w:b/>
      <w:bCs/>
      <w:sz w:val="16"/>
      <w:szCs w:val="16"/>
    </w:rPr>
  </w:style>
  <w:style w:type="paragraph" w:styleId="3">
    <w:name w:val="heading 3"/>
    <w:basedOn w:val="a"/>
    <w:next w:val="a"/>
    <w:link w:val="30"/>
    <w:uiPriority w:val="99"/>
    <w:qFormat/>
    <w:rsid w:val="007F6C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8447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C8447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C84477"/>
    <w:rPr>
      <w:rFonts w:asciiTheme="majorHAnsi" w:eastAsiaTheme="majorEastAsia" w:hAnsiTheme="majorHAnsi" w:cstheme="majorBidi"/>
      <w:b/>
      <w:bCs/>
      <w:sz w:val="26"/>
      <w:szCs w:val="26"/>
    </w:rPr>
  </w:style>
  <w:style w:type="paragraph" w:customStyle="1" w:styleId="ConsPlusNonformat">
    <w:name w:val="ConsPlusNonformat"/>
    <w:uiPriority w:val="99"/>
    <w:rsid w:val="00FE507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E5072"/>
    <w:pPr>
      <w:widowControl w:val="0"/>
      <w:autoSpaceDE w:val="0"/>
      <w:autoSpaceDN w:val="0"/>
      <w:adjustRightInd w:val="0"/>
      <w:spacing w:after="0" w:line="240" w:lineRule="auto"/>
    </w:pPr>
    <w:rPr>
      <w:b/>
      <w:bCs/>
      <w:sz w:val="24"/>
      <w:szCs w:val="24"/>
    </w:rPr>
  </w:style>
  <w:style w:type="paragraph" w:customStyle="1" w:styleId="Char">
    <w:name w:val="Char"/>
    <w:basedOn w:val="a"/>
    <w:uiPriority w:val="99"/>
    <w:rsid w:val="00437E5B"/>
    <w:pPr>
      <w:spacing w:after="160" w:line="240" w:lineRule="exact"/>
    </w:pPr>
    <w:rPr>
      <w:rFonts w:ascii="Verdana" w:hAnsi="Verdana" w:cs="Verdana"/>
      <w:sz w:val="20"/>
      <w:szCs w:val="20"/>
      <w:lang w:val="en-US" w:eastAsia="en-US"/>
    </w:rPr>
  </w:style>
  <w:style w:type="character" w:styleId="a3">
    <w:name w:val="Hyperlink"/>
    <w:basedOn w:val="a0"/>
    <w:uiPriority w:val="99"/>
    <w:rsid w:val="00A75500"/>
    <w:rPr>
      <w:rFonts w:cs="Times New Roman"/>
      <w:color w:val="0000FF"/>
      <w:u w:val="single"/>
    </w:rPr>
  </w:style>
  <w:style w:type="paragraph" w:customStyle="1" w:styleId="ConsPlusNormal">
    <w:name w:val="ConsPlusNormal"/>
    <w:uiPriority w:val="99"/>
    <w:rsid w:val="002B1B35"/>
    <w:pPr>
      <w:widowControl w:val="0"/>
      <w:autoSpaceDE w:val="0"/>
      <w:autoSpaceDN w:val="0"/>
      <w:adjustRightInd w:val="0"/>
      <w:spacing w:after="0" w:line="240" w:lineRule="auto"/>
      <w:ind w:firstLine="720"/>
    </w:pPr>
    <w:rPr>
      <w:rFonts w:ascii="Arial" w:hAnsi="Arial" w:cs="Arial"/>
      <w:sz w:val="20"/>
      <w:szCs w:val="20"/>
    </w:rPr>
  </w:style>
  <w:style w:type="paragraph" w:customStyle="1" w:styleId="a4">
    <w:name w:val="Знак Знак Знак Знак Знак"/>
    <w:basedOn w:val="a"/>
    <w:uiPriority w:val="99"/>
    <w:rsid w:val="002B1B35"/>
    <w:pPr>
      <w:spacing w:after="160" w:line="240" w:lineRule="exact"/>
    </w:pPr>
    <w:rPr>
      <w:rFonts w:ascii="Verdana" w:hAnsi="Verdana" w:cs="Verdana"/>
      <w:sz w:val="20"/>
      <w:szCs w:val="20"/>
      <w:lang w:val="en-US" w:eastAsia="en-US"/>
    </w:rPr>
  </w:style>
  <w:style w:type="paragraph" w:styleId="a5">
    <w:name w:val="Normal (Web)"/>
    <w:aliases w:val="Обычный (Web)"/>
    <w:basedOn w:val="a"/>
    <w:uiPriority w:val="99"/>
    <w:rsid w:val="002B1B35"/>
    <w:rPr>
      <w:rFonts w:ascii="Verdana" w:eastAsia="Arial Unicode MS" w:hAnsi="Verdana"/>
      <w:sz w:val="16"/>
      <w:szCs w:val="16"/>
    </w:rPr>
  </w:style>
  <w:style w:type="paragraph" w:customStyle="1" w:styleId="a6">
    <w:name w:val="Вертикальный отступ"/>
    <w:basedOn w:val="a"/>
    <w:uiPriority w:val="99"/>
    <w:rsid w:val="002B1B35"/>
    <w:pPr>
      <w:jc w:val="center"/>
    </w:pPr>
    <w:rPr>
      <w:sz w:val="28"/>
      <w:szCs w:val="28"/>
      <w:lang w:val="en-US" w:eastAsia="en-US"/>
    </w:rPr>
  </w:style>
  <w:style w:type="character" w:styleId="a7">
    <w:name w:val="Strong"/>
    <w:basedOn w:val="a0"/>
    <w:uiPriority w:val="99"/>
    <w:qFormat/>
    <w:rsid w:val="002B1B35"/>
    <w:rPr>
      <w:rFonts w:cs="Times New Roman"/>
      <w:b/>
      <w:bCs/>
    </w:rPr>
  </w:style>
  <w:style w:type="paragraph" w:styleId="a8">
    <w:name w:val="Balloon Text"/>
    <w:basedOn w:val="a"/>
    <w:link w:val="a9"/>
    <w:uiPriority w:val="99"/>
    <w:semiHidden/>
    <w:rsid w:val="00AE3C79"/>
    <w:rPr>
      <w:rFonts w:ascii="Tahoma" w:hAnsi="Tahoma" w:cs="Tahoma"/>
      <w:sz w:val="16"/>
      <w:szCs w:val="16"/>
    </w:rPr>
  </w:style>
  <w:style w:type="character" w:customStyle="1" w:styleId="a9">
    <w:name w:val="Текст выноски Знак"/>
    <w:basedOn w:val="a0"/>
    <w:link w:val="a8"/>
    <w:uiPriority w:val="99"/>
    <w:semiHidden/>
    <w:locked/>
    <w:rsid w:val="00C84477"/>
    <w:rPr>
      <w:rFonts w:ascii="Tahoma" w:hAnsi="Tahoma" w:cs="Tahoma"/>
      <w:sz w:val="16"/>
      <w:szCs w:val="16"/>
    </w:rPr>
  </w:style>
  <w:style w:type="paragraph" w:customStyle="1" w:styleId="fieldcomment">
    <w:name w:val="field_comment"/>
    <w:basedOn w:val="a"/>
    <w:uiPriority w:val="99"/>
    <w:rsid w:val="007F6CA1"/>
    <w:pPr>
      <w:spacing w:before="45" w:after="45"/>
    </w:pPr>
    <w:rPr>
      <w:rFonts w:ascii="Arial" w:hAnsi="Arial" w:cs="Arial"/>
      <w:sz w:val="9"/>
      <w:szCs w:val="9"/>
      <w:lang w:val="en-US" w:eastAsia="en-US"/>
    </w:rPr>
  </w:style>
  <w:style w:type="paragraph" w:customStyle="1" w:styleId="fieldname">
    <w:name w:val="field_name"/>
    <w:basedOn w:val="a"/>
    <w:uiPriority w:val="99"/>
    <w:rsid w:val="007F6CA1"/>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7F6CA1"/>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7F6CA1"/>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7F6CA1"/>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7F6CA1"/>
    <w:rPr>
      <w:rFonts w:cs="Times New Roman"/>
      <w:sz w:val="9"/>
      <w:szCs w:val="9"/>
    </w:rPr>
  </w:style>
  <w:style w:type="paragraph" w:customStyle="1" w:styleId="footnote">
    <w:name w:val="footnote"/>
    <w:basedOn w:val="a"/>
    <w:uiPriority w:val="99"/>
    <w:rsid w:val="007F6CA1"/>
    <w:pPr>
      <w:spacing w:after="105"/>
      <w:ind w:left="367"/>
    </w:pPr>
    <w:rPr>
      <w:rFonts w:ascii="Arial" w:hAnsi="Arial" w:cs="Arial"/>
      <w:sz w:val="9"/>
      <w:szCs w:val="9"/>
      <w:lang w:val="en-US" w:eastAsia="en-US"/>
    </w:rPr>
  </w:style>
  <w:style w:type="paragraph" w:styleId="11">
    <w:name w:val="toc 1"/>
    <w:basedOn w:val="a"/>
    <w:next w:val="a"/>
    <w:autoRedefine/>
    <w:uiPriority w:val="99"/>
    <w:semiHidden/>
    <w:rsid w:val="007F6CA1"/>
  </w:style>
  <w:style w:type="character" w:styleId="aa">
    <w:name w:val="annotation reference"/>
    <w:basedOn w:val="a0"/>
    <w:uiPriority w:val="99"/>
    <w:semiHidden/>
    <w:rsid w:val="00D33B23"/>
    <w:rPr>
      <w:rFonts w:cs="Times New Roman"/>
      <w:sz w:val="16"/>
      <w:szCs w:val="16"/>
    </w:rPr>
  </w:style>
  <w:style w:type="paragraph" w:styleId="ab">
    <w:name w:val="annotation text"/>
    <w:basedOn w:val="a"/>
    <w:link w:val="ac"/>
    <w:uiPriority w:val="99"/>
    <w:semiHidden/>
    <w:rsid w:val="00D33B23"/>
    <w:rPr>
      <w:sz w:val="20"/>
      <w:szCs w:val="20"/>
    </w:rPr>
  </w:style>
  <w:style w:type="character" w:customStyle="1" w:styleId="ac">
    <w:name w:val="Текст примечания Знак"/>
    <w:basedOn w:val="a0"/>
    <w:link w:val="ab"/>
    <w:uiPriority w:val="99"/>
    <w:semiHidden/>
    <w:locked/>
    <w:rsid w:val="00C84477"/>
    <w:rPr>
      <w:rFonts w:cs="Times New Roman"/>
      <w:sz w:val="20"/>
      <w:szCs w:val="20"/>
    </w:rPr>
  </w:style>
  <w:style w:type="paragraph" w:styleId="ad">
    <w:name w:val="annotation subject"/>
    <w:basedOn w:val="ab"/>
    <w:next w:val="ab"/>
    <w:link w:val="ae"/>
    <w:uiPriority w:val="99"/>
    <w:semiHidden/>
    <w:rsid w:val="00D33B23"/>
    <w:rPr>
      <w:b/>
      <w:bCs/>
    </w:rPr>
  </w:style>
  <w:style w:type="character" w:customStyle="1" w:styleId="ae">
    <w:name w:val="Тема примечания Знак"/>
    <w:basedOn w:val="ac"/>
    <w:link w:val="ad"/>
    <w:uiPriority w:val="99"/>
    <w:semiHidden/>
    <w:locked/>
    <w:rsid w:val="00C84477"/>
    <w:rPr>
      <w:b/>
      <w:bCs/>
    </w:rPr>
  </w:style>
  <w:style w:type="paragraph" w:styleId="af">
    <w:name w:val="footer"/>
    <w:basedOn w:val="a"/>
    <w:link w:val="af0"/>
    <w:uiPriority w:val="99"/>
    <w:rsid w:val="001B4389"/>
    <w:pPr>
      <w:tabs>
        <w:tab w:val="center" w:pos="4677"/>
        <w:tab w:val="right" w:pos="9355"/>
      </w:tabs>
    </w:pPr>
  </w:style>
  <w:style w:type="character" w:customStyle="1" w:styleId="af0">
    <w:name w:val="Нижний колонтитул Знак"/>
    <w:basedOn w:val="a0"/>
    <w:link w:val="af"/>
    <w:uiPriority w:val="99"/>
    <w:semiHidden/>
    <w:locked/>
    <w:rsid w:val="00C84477"/>
    <w:rPr>
      <w:rFonts w:cs="Times New Roman"/>
      <w:sz w:val="24"/>
      <w:szCs w:val="24"/>
    </w:rPr>
  </w:style>
  <w:style w:type="character" w:styleId="af1">
    <w:name w:val="page number"/>
    <w:basedOn w:val="a0"/>
    <w:uiPriority w:val="99"/>
    <w:rsid w:val="001B4389"/>
    <w:rPr>
      <w:rFonts w:cs="Times New Roman"/>
    </w:rPr>
  </w:style>
  <w:style w:type="paragraph" w:styleId="af2">
    <w:name w:val="header"/>
    <w:basedOn w:val="a"/>
    <w:link w:val="af3"/>
    <w:uiPriority w:val="99"/>
    <w:rsid w:val="001B4389"/>
    <w:pPr>
      <w:tabs>
        <w:tab w:val="center" w:pos="4677"/>
        <w:tab w:val="right" w:pos="9355"/>
      </w:tabs>
    </w:pPr>
  </w:style>
  <w:style w:type="character" w:customStyle="1" w:styleId="af3">
    <w:name w:val="Верхний колонтитул Знак"/>
    <w:basedOn w:val="a0"/>
    <w:link w:val="af2"/>
    <w:uiPriority w:val="99"/>
    <w:semiHidden/>
    <w:locked/>
    <w:rsid w:val="00C84477"/>
    <w:rPr>
      <w:rFonts w:cs="Times New Roman"/>
      <w:sz w:val="24"/>
      <w:szCs w:val="24"/>
    </w:rPr>
  </w:style>
  <w:style w:type="table" w:styleId="af4">
    <w:name w:val="Table Grid"/>
    <w:basedOn w:val="a1"/>
    <w:uiPriority w:val="59"/>
    <w:rsid w:val="0060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çàãîëîâîê 1"/>
    <w:basedOn w:val="a"/>
    <w:next w:val="a"/>
    <w:uiPriority w:val="99"/>
    <w:rsid w:val="00DB2F15"/>
    <w:pPr>
      <w:keepNext/>
      <w:overflowPunct w:val="0"/>
      <w:autoSpaceDE w:val="0"/>
      <w:autoSpaceDN w:val="0"/>
      <w:adjustRightInd w:val="0"/>
      <w:ind w:left="6372" w:right="-1" w:firstLine="708"/>
      <w:jc w:val="both"/>
      <w:textAlignment w:val="baseline"/>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u.ru" TargetMode="External"/><Relationship Id="rId5" Type="http://schemas.openxmlformats.org/officeDocument/2006/relationships/webSettings" Target="webSettings.xml"/><Relationship Id="rId10" Type="http://schemas.openxmlformats.org/officeDocument/2006/relationships/hyperlink" Target="http://www.f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0BAD-9B5A-4E07-ABF3-A52BB1E3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20018</Words>
  <Characters>114109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Company>
  <LinksUpToDate>false</LinksUpToDate>
  <CharactersWithSpaces>133860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User</dc:creator>
  <cp:keywords/>
  <dc:description/>
  <cp:lastModifiedBy>vvitaleva</cp:lastModifiedBy>
  <cp:revision>3</cp:revision>
  <cp:lastPrinted>2011-04-15T15:05:00Z</cp:lastPrinted>
  <dcterms:created xsi:type="dcterms:W3CDTF">2012-05-30T09:20:00Z</dcterms:created>
  <dcterms:modified xsi:type="dcterms:W3CDTF">2012-05-31T10:29:00Z</dcterms:modified>
</cp:coreProperties>
</file>